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8550B" w14:textId="0B17EB8D" w:rsidR="004C520A" w:rsidRDefault="004C1359" w:rsidP="004C1359">
      <w:pPr>
        <w:spacing w:line="276" w:lineRule="auto"/>
        <w:jc w:val="center"/>
        <w:outlineLvl w:val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Staff Scientist </w:t>
      </w:r>
      <w:r w:rsidR="000B3989" w:rsidRPr="00B12B39">
        <w:rPr>
          <w:rFonts w:cstheme="minorHAnsi"/>
          <w:b/>
          <w:bCs/>
          <w:sz w:val="28"/>
          <w:szCs w:val="28"/>
        </w:rPr>
        <w:t>Letter of Agreement</w:t>
      </w:r>
      <w:r>
        <w:rPr>
          <w:rFonts w:cstheme="minorHAnsi"/>
          <w:b/>
          <w:bCs/>
          <w:sz w:val="28"/>
          <w:szCs w:val="28"/>
        </w:rPr>
        <w:t xml:space="preserve"> (LOA)</w:t>
      </w:r>
    </w:p>
    <w:p w14:paraId="13DE6D69" w14:textId="77777777" w:rsidR="004C1359" w:rsidRDefault="004C1359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</w:p>
    <w:p w14:paraId="0D70AEA6" w14:textId="30513253" w:rsidR="004C1359" w:rsidRDefault="004C1359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Staff Scientist Last, First Name: </w:t>
      </w:r>
    </w:p>
    <w:p w14:paraId="6189E3F9" w14:textId="7B8F8AB3" w:rsidR="004C1359" w:rsidRDefault="004C1359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Principal Investigator Last, First Name:</w:t>
      </w:r>
    </w:p>
    <w:p w14:paraId="5194CB49" w14:textId="5C5C842D" w:rsidR="004C1359" w:rsidRDefault="004C1359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Lab/Branch Chief Last, First Name:</w:t>
      </w:r>
    </w:p>
    <w:p w14:paraId="5E6E5E2A" w14:textId="17048CAB" w:rsidR="004C1359" w:rsidRDefault="004C1359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Section/Lab/Institute:</w:t>
      </w:r>
    </w:p>
    <w:p w14:paraId="0998A010" w14:textId="020AEBBA" w:rsidR="008378B7" w:rsidRDefault="008378B7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Current Pay Plan and Tier level: (T42g or T42f)</w:t>
      </w:r>
    </w:p>
    <w:p w14:paraId="30F0E78F" w14:textId="65C43679" w:rsidR="008378B7" w:rsidRDefault="008378B7" w:rsidP="004C1359">
      <w:pPr>
        <w:spacing w:line="276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NTE Date:</w:t>
      </w:r>
    </w:p>
    <w:p w14:paraId="6BB55D72" w14:textId="79AE2728" w:rsidR="00B0672D" w:rsidRPr="00156F21" w:rsidRDefault="00B0672D" w:rsidP="004C1359">
      <w:pPr>
        <w:spacing w:line="276" w:lineRule="auto"/>
        <w:jc w:val="both"/>
        <w:outlineLvl w:val="0"/>
        <w:rPr>
          <w:rFonts w:cstheme="minorHAnsi"/>
          <w:sz w:val="24"/>
          <w:szCs w:val="24"/>
        </w:rPr>
      </w:pPr>
      <w:r w:rsidRPr="00B12B39">
        <w:rPr>
          <w:rFonts w:cstheme="minorHAnsi"/>
          <w:sz w:val="24"/>
          <w:szCs w:val="24"/>
        </w:rPr>
        <w:t xml:space="preserve">This </w:t>
      </w:r>
      <w:r w:rsidR="004C1359">
        <w:rPr>
          <w:rFonts w:cstheme="minorHAnsi"/>
          <w:sz w:val="24"/>
          <w:szCs w:val="24"/>
        </w:rPr>
        <w:t xml:space="preserve">LOA formalizes and clarifies the expected roles, responsibilities and opportunities of the Staff Scientist. </w:t>
      </w:r>
      <w:r w:rsidR="004E668E">
        <w:rPr>
          <w:rFonts w:cstheme="minorHAnsi"/>
          <w:sz w:val="24"/>
          <w:szCs w:val="24"/>
        </w:rPr>
        <w:t>Th</w:t>
      </w:r>
      <w:r w:rsidR="004C1359">
        <w:rPr>
          <w:rFonts w:cstheme="minorHAnsi"/>
          <w:sz w:val="24"/>
          <w:szCs w:val="24"/>
        </w:rPr>
        <w:t>e</w:t>
      </w:r>
      <w:r w:rsidR="004E668E">
        <w:rPr>
          <w:rFonts w:cstheme="minorHAnsi"/>
          <w:sz w:val="24"/>
          <w:szCs w:val="24"/>
        </w:rPr>
        <w:t xml:space="preserve"> </w:t>
      </w:r>
      <w:r w:rsidR="004C1359">
        <w:rPr>
          <w:rFonts w:cstheme="minorHAnsi"/>
          <w:sz w:val="24"/>
          <w:szCs w:val="24"/>
        </w:rPr>
        <w:t>LOA</w:t>
      </w:r>
      <w:r w:rsidRPr="00B12B39">
        <w:rPr>
          <w:rFonts w:cstheme="minorHAnsi"/>
          <w:sz w:val="24"/>
          <w:szCs w:val="24"/>
        </w:rPr>
        <w:t xml:space="preserve"> </w:t>
      </w:r>
      <w:r w:rsidR="00CE2ADD">
        <w:rPr>
          <w:rFonts w:cstheme="minorHAnsi"/>
          <w:sz w:val="24"/>
          <w:szCs w:val="24"/>
        </w:rPr>
        <w:t xml:space="preserve">should be </w:t>
      </w:r>
      <w:r w:rsidR="004C1359">
        <w:rPr>
          <w:rFonts w:cstheme="minorHAnsi"/>
          <w:sz w:val="24"/>
          <w:szCs w:val="24"/>
        </w:rPr>
        <w:t>reviewed and revised, if necessary,</w:t>
      </w:r>
      <w:r>
        <w:rPr>
          <w:rFonts w:cstheme="minorHAnsi"/>
          <w:sz w:val="24"/>
          <w:szCs w:val="24"/>
        </w:rPr>
        <w:t xml:space="preserve"> in conjunction with </w:t>
      </w:r>
      <w:r w:rsidR="004C1359">
        <w:rPr>
          <w:rFonts w:cstheme="minorHAnsi"/>
          <w:sz w:val="24"/>
          <w:szCs w:val="24"/>
        </w:rPr>
        <w:t>the Staff Scientist</w:t>
      </w:r>
      <w:r>
        <w:rPr>
          <w:rFonts w:cstheme="minorHAnsi"/>
          <w:sz w:val="24"/>
          <w:szCs w:val="24"/>
        </w:rPr>
        <w:t xml:space="preserve"> Quadrennial review </w:t>
      </w:r>
      <w:r w:rsidR="008636E6">
        <w:rPr>
          <w:rFonts w:cstheme="minorHAnsi"/>
          <w:sz w:val="24"/>
          <w:szCs w:val="24"/>
        </w:rPr>
        <w:t>to reflect</w:t>
      </w:r>
      <w:r w:rsidRPr="002207B6">
        <w:rPr>
          <w:rFonts w:cstheme="minorHAnsi"/>
          <w:sz w:val="24"/>
          <w:szCs w:val="24"/>
        </w:rPr>
        <w:t xml:space="preserve"> change</w:t>
      </w:r>
      <w:r w:rsidR="008636E6">
        <w:rPr>
          <w:rFonts w:cstheme="minorHAnsi"/>
          <w:sz w:val="24"/>
          <w:szCs w:val="24"/>
        </w:rPr>
        <w:t>s</w:t>
      </w:r>
      <w:r w:rsidRPr="002207B6">
        <w:rPr>
          <w:rFonts w:cstheme="minorHAnsi"/>
          <w:sz w:val="24"/>
          <w:szCs w:val="24"/>
        </w:rPr>
        <w:t xml:space="preserve"> in role, change in supervisor, </w:t>
      </w:r>
      <w:r>
        <w:rPr>
          <w:rFonts w:cstheme="minorHAnsi"/>
          <w:sz w:val="24"/>
          <w:szCs w:val="24"/>
        </w:rPr>
        <w:t>and/</w:t>
      </w:r>
      <w:r w:rsidRPr="002207B6">
        <w:rPr>
          <w:rFonts w:cstheme="minorHAnsi"/>
          <w:sz w:val="24"/>
          <w:szCs w:val="24"/>
        </w:rPr>
        <w:t xml:space="preserve">or upon </w:t>
      </w:r>
      <w:r w:rsidRPr="00156F21">
        <w:rPr>
          <w:rFonts w:cstheme="minorHAnsi"/>
          <w:sz w:val="24"/>
          <w:szCs w:val="24"/>
        </w:rPr>
        <w:t>promotion-in-title.</w:t>
      </w:r>
      <w:r w:rsidR="00C641DD">
        <w:rPr>
          <w:rFonts w:cstheme="minorHAnsi"/>
          <w:sz w:val="24"/>
          <w:szCs w:val="24"/>
        </w:rPr>
        <w:t xml:space="preserve"> After discussion, please use the spaces below to provide a detailed description of the Staff Scientist</w:t>
      </w:r>
      <w:r w:rsidR="00F51385">
        <w:rPr>
          <w:rFonts w:cstheme="minorHAnsi"/>
          <w:sz w:val="24"/>
          <w:szCs w:val="24"/>
        </w:rPr>
        <w:t>’</w:t>
      </w:r>
      <w:r w:rsidR="00C641DD">
        <w:rPr>
          <w:rFonts w:cstheme="minorHAnsi"/>
          <w:sz w:val="24"/>
          <w:szCs w:val="24"/>
        </w:rPr>
        <w:t xml:space="preserve">s </w:t>
      </w:r>
      <w:r w:rsidR="00670CC9">
        <w:rPr>
          <w:rFonts w:cstheme="minorHAnsi"/>
          <w:sz w:val="24"/>
          <w:szCs w:val="24"/>
        </w:rPr>
        <w:t xml:space="preserve">roles, responsibilities and opportunities. </w:t>
      </w:r>
    </w:p>
    <w:p w14:paraId="7BD51CEA" w14:textId="45C8D5BC" w:rsidR="00156F21" w:rsidRPr="00670CC9" w:rsidRDefault="00156F21" w:rsidP="00670CC9">
      <w:pPr>
        <w:pStyle w:val="ListParagraph"/>
        <w:numPr>
          <w:ilvl w:val="0"/>
          <w:numId w:val="14"/>
        </w:numPr>
        <w:spacing w:line="276" w:lineRule="auto"/>
        <w:outlineLvl w:val="0"/>
        <w:rPr>
          <w:rFonts w:cstheme="minorHAnsi"/>
        </w:rPr>
      </w:pPr>
      <w:r w:rsidRPr="00156F21">
        <w:rPr>
          <w:rFonts w:cstheme="minorHAnsi"/>
          <w:b/>
          <w:bCs/>
        </w:rPr>
        <w:t>R</w:t>
      </w:r>
      <w:r w:rsidR="002638E4" w:rsidRPr="00156F21">
        <w:rPr>
          <w:rFonts w:cstheme="minorHAnsi"/>
          <w:b/>
          <w:bCs/>
        </w:rPr>
        <w:t>esponsibilities</w:t>
      </w:r>
      <w:r w:rsidR="00CE2ADD" w:rsidRPr="00156F21">
        <w:rPr>
          <w:rFonts w:cstheme="minorHAnsi"/>
          <w:b/>
          <w:bCs/>
        </w:rPr>
        <w:t xml:space="preserve"> </w:t>
      </w:r>
      <w:r w:rsidRPr="00156F21">
        <w:rPr>
          <w:rFonts w:cstheme="minorHAnsi"/>
          <w:b/>
          <w:bCs/>
        </w:rPr>
        <w:t>of the</w:t>
      </w:r>
      <w:r w:rsidR="00CE2ADD" w:rsidRPr="00156F21">
        <w:rPr>
          <w:rFonts w:cstheme="minorHAnsi"/>
          <w:b/>
          <w:bCs/>
        </w:rPr>
        <w:t xml:space="preserve"> </w:t>
      </w:r>
      <w:r w:rsidRPr="00156F21">
        <w:rPr>
          <w:rFonts w:cstheme="minorHAnsi"/>
          <w:b/>
          <w:bCs/>
        </w:rPr>
        <w:t>S</w:t>
      </w:r>
      <w:r w:rsidR="00CE2ADD" w:rsidRPr="00156F21">
        <w:rPr>
          <w:rFonts w:cstheme="minorHAnsi"/>
          <w:b/>
          <w:bCs/>
        </w:rPr>
        <w:t xml:space="preserve">taff </w:t>
      </w:r>
      <w:r w:rsidRPr="00156F21">
        <w:rPr>
          <w:rFonts w:cstheme="minorHAnsi"/>
          <w:b/>
          <w:bCs/>
        </w:rPr>
        <w:t>S</w:t>
      </w:r>
      <w:r w:rsidR="00CE2ADD" w:rsidRPr="00156F21">
        <w:rPr>
          <w:rFonts w:cstheme="minorHAnsi"/>
          <w:b/>
          <w:bCs/>
        </w:rPr>
        <w:t>cientist</w:t>
      </w:r>
    </w:p>
    <w:p w14:paraId="13C83D85" w14:textId="631A0514" w:rsidR="00156F21" w:rsidRDefault="00E91EC3" w:rsidP="00DA0AA1">
      <w:pPr>
        <w:pStyle w:val="ListParagraph"/>
        <w:spacing w:line="276" w:lineRule="auto"/>
        <w:ind w:left="420"/>
        <w:jc w:val="both"/>
        <w:outlineLvl w:val="0"/>
        <w:rPr>
          <w:rFonts w:cstheme="minorHAnsi"/>
          <w:i/>
          <w:iCs/>
          <w:color w:val="0432FF"/>
        </w:rPr>
      </w:pPr>
      <w:r>
        <w:rPr>
          <w:rFonts w:cstheme="minorHAnsi"/>
        </w:rPr>
        <w:t>The Principal Investigator (</w:t>
      </w:r>
      <w:r w:rsidR="00156F21">
        <w:rPr>
          <w:rFonts w:cstheme="minorHAnsi"/>
        </w:rPr>
        <w:t>PI</w:t>
      </w:r>
      <w:r>
        <w:rPr>
          <w:rFonts w:cstheme="minorHAnsi"/>
        </w:rPr>
        <w:t>)</w:t>
      </w:r>
      <w:r w:rsidR="00156F21">
        <w:rPr>
          <w:rFonts w:cstheme="minorHAnsi"/>
        </w:rPr>
        <w:t xml:space="preserve"> should add </w:t>
      </w:r>
      <w:r w:rsidR="00156F21" w:rsidRPr="00F07631">
        <w:rPr>
          <w:rFonts w:cstheme="minorHAnsi"/>
          <w:color w:val="000000" w:themeColor="text1"/>
        </w:rPr>
        <w:t>two to three primary responsibility summary statements</w:t>
      </w:r>
      <w:r w:rsidR="00156F21">
        <w:rPr>
          <w:rFonts w:cstheme="minorHAnsi"/>
          <w:color w:val="000000" w:themeColor="text1"/>
        </w:rPr>
        <w:t>:</w:t>
      </w:r>
      <w:r w:rsidR="00156F21" w:rsidRPr="00C4452B">
        <w:rPr>
          <w:rFonts w:cstheme="minorHAnsi"/>
          <w:color w:val="000000" w:themeColor="text1"/>
        </w:rPr>
        <w:t xml:space="preserve"> </w:t>
      </w:r>
      <w:r w:rsidR="00156F21" w:rsidRPr="00156F21">
        <w:rPr>
          <w:rFonts w:cstheme="minorHAnsi"/>
          <w:i/>
          <w:iCs/>
          <w:color w:val="0432FF"/>
        </w:rPr>
        <w:t xml:space="preserve">As a Staff Scientist, your primary responsibilities, will be... A good place to start is the language from </w:t>
      </w:r>
      <w:r w:rsidR="00156F21" w:rsidRPr="00CB2888">
        <w:rPr>
          <w:rFonts w:cstheme="minorHAnsi"/>
          <w:i/>
          <w:iCs/>
          <w:color w:val="0432FF"/>
        </w:rPr>
        <w:t>the S</w:t>
      </w:r>
      <w:r w:rsidR="00F51385" w:rsidRPr="00CB2888">
        <w:rPr>
          <w:rFonts w:cstheme="minorHAnsi"/>
          <w:i/>
          <w:iCs/>
          <w:color w:val="0432FF"/>
        </w:rPr>
        <w:t xml:space="preserve">taff </w:t>
      </w:r>
      <w:r w:rsidR="00156F21" w:rsidRPr="00CB2888">
        <w:rPr>
          <w:rFonts w:cstheme="minorHAnsi"/>
          <w:i/>
          <w:iCs/>
          <w:color w:val="0432FF"/>
        </w:rPr>
        <w:t>S</w:t>
      </w:r>
      <w:r w:rsidR="00F51385" w:rsidRPr="00CB2888">
        <w:rPr>
          <w:rFonts w:cstheme="minorHAnsi"/>
          <w:i/>
          <w:iCs/>
          <w:color w:val="0432FF"/>
        </w:rPr>
        <w:t>cientist</w:t>
      </w:r>
      <w:r w:rsidR="00156F21" w:rsidRPr="00CB2888">
        <w:rPr>
          <w:rFonts w:cstheme="minorHAnsi"/>
          <w:i/>
          <w:iCs/>
          <w:color w:val="0432FF"/>
        </w:rPr>
        <w:t xml:space="preserve"> appointment</w:t>
      </w:r>
      <w:r w:rsidR="00156F21" w:rsidRPr="00156F21">
        <w:rPr>
          <w:rFonts w:cstheme="minorHAnsi"/>
          <w:i/>
          <w:iCs/>
          <w:color w:val="0432FF"/>
        </w:rPr>
        <w:t xml:space="preserve"> memo.</w:t>
      </w:r>
      <w:r w:rsidR="00A01FE5">
        <w:rPr>
          <w:rFonts w:cstheme="minorHAnsi"/>
          <w:i/>
          <w:iCs/>
          <w:color w:val="0432FF"/>
        </w:rPr>
        <w:t xml:space="preserve"> Amend or delete the following points as needed.</w:t>
      </w:r>
    </w:p>
    <w:p w14:paraId="18022EE8" w14:textId="77777777" w:rsidR="00156F21" w:rsidRPr="00156F21" w:rsidRDefault="00156F21" w:rsidP="00156F21">
      <w:pPr>
        <w:pStyle w:val="ListParagraph"/>
        <w:spacing w:line="276" w:lineRule="auto"/>
        <w:ind w:left="420"/>
        <w:outlineLvl w:val="0"/>
        <w:rPr>
          <w:rFonts w:cstheme="minorHAnsi"/>
        </w:rPr>
      </w:pPr>
    </w:p>
    <w:p w14:paraId="3B30B5C5" w14:textId="23AFE860" w:rsidR="00A01FE5" w:rsidRDefault="00A01FE5" w:rsidP="0035175D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Lead and conduct research project(s)</w:t>
      </w:r>
    </w:p>
    <w:p w14:paraId="42149B6B" w14:textId="3378391B" w:rsidR="00D82915" w:rsidRDefault="00D82915" w:rsidP="00D82915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 w:rsidRPr="0035175D">
        <w:rPr>
          <w:rFonts w:cstheme="minorHAnsi"/>
        </w:rPr>
        <w:t>Contribut</w:t>
      </w:r>
      <w:r>
        <w:rPr>
          <w:rFonts w:cstheme="minorHAnsi"/>
        </w:rPr>
        <w:t>e</w:t>
      </w:r>
      <w:r w:rsidRPr="0035175D">
        <w:rPr>
          <w:rFonts w:cstheme="minorHAnsi"/>
        </w:rPr>
        <w:t xml:space="preserve"> to </w:t>
      </w:r>
      <w:r>
        <w:rPr>
          <w:rFonts w:cstheme="minorHAnsi"/>
        </w:rPr>
        <w:t>other</w:t>
      </w:r>
      <w:r w:rsidRPr="0035175D">
        <w:rPr>
          <w:rFonts w:cstheme="minorHAnsi"/>
        </w:rPr>
        <w:t xml:space="preserve"> research projects in the lab</w:t>
      </w:r>
    </w:p>
    <w:p w14:paraId="693A740C" w14:textId="35BF62A6" w:rsidR="00687258" w:rsidRDefault="00687258" w:rsidP="00D82915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Support and facilitate internal and external collaborations</w:t>
      </w:r>
    </w:p>
    <w:p w14:paraId="00E4F9FD" w14:textId="77777777" w:rsidR="00D82915" w:rsidRDefault="00D82915" w:rsidP="00D82915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 w:rsidRPr="0035175D">
        <w:rPr>
          <w:rFonts w:cstheme="minorHAnsi"/>
        </w:rPr>
        <w:t>Mentor</w:t>
      </w:r>
      <w:r>
        <w:rPr>
          <w:rFonts w:cstheme="minorHAnsi"/>
        </w:rPr>
        <w:t xml:space="preserve"> and train</w:t>
      </w:r>
      <w:r w:rsidRPr="0035175D">
        <w:rPr>
          <w:rFonts w:cstheme="minorHAnsi"/>
        </w:rPr>
        <w:t xml:space="preserve"> fellows and technicians</w:t>
      </w:r>
    </w:p>
    <w:p w14:paraId="76307E15" w14:textId="2573AE2F" w:rsidR="0035175D" w:rsidRPr="0035175D" w:rsidRDefault="0035175D" w:rsidP="0035175D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 w:rsidRPr="0035175D">
        <w:rPr>
          <w:rFonts w:cstheme="minorHAnsi"/>
        </w:rPr>
        <w:t>Provide general lab/core services, such as maintaining lab equipment, monitoring supplies</w:t>
      </w:r>
      <w:r w:rsidR="00DA0AA1">
        <w:rPr>
          <w:rFonts w:cstheme="minorHAnsi"/>
        </w:rPr>
        <w:t>, ordering</w:t>
      </w:r>
      <w:r w:rsidR="00D82915">
        <w:rPr>
          <w:rFonts w:cstheme="minorHAnsi"/>
        </w:rPr>
        <w:t xml:space="preserve"> and organizing lab meetings</w:t>
      </w:r>
    </w:p>
    <w:p w14:paraId="3D61DD98" w14:textId="532216C7" w:rsidR="0035175D" w:rsidRPr="0035175D" w:rsidRDefault="0035175D" w:rsidP="0035175D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M</w:t>
      </w:r>
      <w:r w:rsidRPr="0035175D">
        <w:rPr>
          <w:rFonts w:cstheme="minorHAnsi"/>
        </w:rPr>
        <w:t>anag</w:t>
      </w:r>
      <w:r>
        <w:rPr>
          <w:rFonts w:cstheme="minorHAnsi"/>
        </w:rPr>
        <w:t>e</w:t>
      </w:r>
      <w:r w:rsidRPr="0035175D">
        <w:rPr>
          <w:rFonts w:cstheme="minorHAnsi"/>
        </w:rPr>
        <w:t xml:space="preserve"> SOP and instructions for using scientific equipment </w:t>
      </w:r>
    </w:p>
    <w:p w14:paraId="6E7EF4B2" w14:textId="68142C97" w:rsidR="0035175D" w:rsidRPr="0035175D" w:rsidRDefault="0035175D" w:rsidP="0035175D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 w:rsidRPr="0035175D">
        <w:rPr>
          <w:rFonts w:cstheme="minorHAnsi"/>
        </w:rPr>
        <w:t>Writ</w:t>
      </w:r>
      <w:r>
        <w:rPr>
          <w:rFonts w:cstheme="minorHAnsi"/>
        </w:rPr>
        <w:t>e</w:t>
      </w:r>
      <w:r w:rsidRPr="0035175D">
        <w:rPr>
          <w:rFonts w:cstheme="minorHAnsi"/>
        </w:rPr>
        <w:t xml:space="preserve"> and submit animal study protocols</w:t>
      </w:r>
    </w:p>
    <w:p w14:paraId="177E40C2" w14:textId="4641FFE7" w:rsidR="0035175D" w:rsidRDefault="0035175D" w:rsidP="0035175D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 w:rsidRPr="0035175D">
        <w:rPr>
          <w:rFonts w:cstheme="minorHAnsi"/>
        </w:rPr>
        <w:t>Manag</w:t>
      </w:r>
      <w:r>
        <w:rPr>
          <w:rFonts w:cstheme="minorHAnsi"/>
        </w:rPr>
        <w:t>e</w:t>
      </w:r>
      <w:r w:rsidRPr="0035175D">
        <w:rPr>
          <w:rFonts w:cstheme="minorHAnsi"/>
        </w:rPr>
        <w:t xml:space="preserve"> inventories for cell biology and animal research</w:t>
      </w:r>
    </w:p>
    <w:p w14:paraId="75632DDC" w14:textId="7C08C727" w:rsidR="00EF4C32" w:rsidRPr="0035175D" w:rsidRDefault="00EF4C32" w:rsidP="0035175D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proofErr w:type="gramStart"/>
      <w:r>
        <w:rPr>
          <w:rFonts w:cstheme="minorHAnsi"/>
        </w:rPr>
        <w:t>Provide assistance</w:t>
      </w:r>
      <w:proofErr w:type="gramEnd"/>
      <w:r>
        <w:rPr>
          <w:rFonts w:cstheme="minorHAnsi"/>
        </w:rPr>
        <w:t xml:space="preserve"> with sharing/distribution of reagents and materials</w:t>
      </w:r>
    </w:p>
    <w:p w14:paraId="4CD6D795" w14:textId="77777777" w:rsidR="0002321B" w:rsidRPr="00AE7BF6" w:rsidRDefault="0002321B" w:rsidP="00AE7BF6">
      <w:pPr>
        <w:spacing w:line="276" w:lineRule="auto"/>
        <w:outlineLvl w:val="0"/>
        <w:rPr>
          <w:rFonts w:cstheme="minorHAnsi"/>
        </w:rPr>
      </w:pPr>
    </w:p>
    <w:p w14:paraId="691940CC" w14:textId="23C103A9" w:rsidR="0002321B" w:rsidRDefault="00AE7BF6" w:rsidP="0002321B">
      <w:pPr>
        <w:pStyle w:val="ListParagraph"/>
        <w:spacing w:line="276" w:lineRule="auto"/>
        <w:ind w:left="420"/>
        <w:jc w:val="both"/>
        <w:outlineLvl w:val="0"/>
        <w:rPr>
          <w:rFonts w:cstheme="minorHAnsi"/>
          <w:i/>
          <w:iCs/>
          <w:color w:val="0432FF"/>
        </w:rPr>
      </w:pPr>
      <w:r>
        <w:rPr>
          <w:rFonts w:cstheme="minorHAnsi"/>
        </w:rPr>
        <w:t xml:space="preserve">The division of routine activities and approximate percentage for time for each. These percentages are flexible and may be adjusted as warranted: </w:t>
      </w:r>
      <w:r w:rsidR="0002321B">
        <w:rPr>
          <w:rFonts w:cstheme="minorHAnsi"/>
          <w:i/>
          <w:iCs/>
          <w:color w:val="0432FF"/>
        </w:rPr>
        <w:t>Amend or delete the following po</w:t>
      </w:r>
      <w:r w:rsidR="00EE33A8">
        <w:rPr>
          <w:rFonts w:cstheme="minorHAnsi"/>
          <w:i/>
          <w:iCs/>
          <w:color w:val="0432FF"/>
        </w:rPr>
        <w:t>ints</w:t>
      </w:r>
      <w:r w:rsidR="0002321B">
        <w:rPr>
          <w:rFonts w:cstheme="minorHAnsi"/>
          <w:i/>
          <w:iCs/>
          <w:color w:val="0432FF"/>
        </w:rPr>
        <w:t xml:space="preserve"> as needed.</w:t>
      </w:r>
      <w:r w:rsidR="00D82915">
        <w:rPr>
          <w:rFonts w:cstheme="minorHAnsi"/>
          <w:i/>
          <w:iCs/>
          <w:color w:val="0432FF"/>
        </w:rPr>
        <w:t xml:space="preserve"> </w:t>
      </w:r>
    </w:p>
    <w:p w14:paraId="08D7D1DE" w14:textId="77777777" w:rsidR="0002321B" w:rsidRPr="00156F21" w:rsidRDefault="0002321B" w:rsidP="0002321B">
      <w:pPr>
        <w:pStyle w:val="ListParagraph"/>
        <w:spacing w:line="276" w:lineRule="auto"/>
        <w:ind w:left="420"/>
        <w:outlineLvl w:val="0"/>
        <w:rPr>
          <w:rFonts w:cstheme="minorHAnsi"/>
        </w:rPr>
      </w:pPr>
    </w:p>
    <w:p w14:paraId="5A9AD982" w14:textId="66E1D063" w:rsidR="0002321B" w:rsidRDefault="00AE7BF6" w:rsidP="0002321B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Independent</w:t>
      </w:r>
      <w:r w:rsidR="0002321B">
        <w:rPr>
          <w:rFonts w:cstheme="minorHAnsi"/>
        </w:rPr>
        <w:t xml:space="preserve"> research</w:t>
      </w:r>
      <w:r>
        <w:rPr>
          <w:rFonts w:cstheme="minorHAnsi"/>
        </w:rPr>
        <w:t xml:space="preserve">:   </w:t>
      </w:r>
      <w:r>
        <w:rPr>
          <w:rFonts w:cstheme="minorHAnsi"/>
          <w:color w:val="0432FF"/>
        </w:rPr>
        <w:t>%</w:t>
      </w:r>
    </w:p>
    <w:p w14:paraId="01974259" w14:textId="623B0477" w:rsidR="0002321B" w:rsidRPr="0035175D" w:rsidRDefault="00AE7BF6" w:rsidP="0002321B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L</w:t>
      </w:r>
      <w:r w:rsidR="0002321B" w:rsidRPr="0035175D">
        <w:rPr>
          <w:rFonts w:cstheme="minorHAnsi"/>
        </w:rPr>
        <w:t>ab</w:t>
      </w:r>
      <w:r>
        <w:rPr>
          <w:rFonts w:cstheme="minorHAnsi"/>
        </w:rPr>
        <w:t>oratory</w:t>
      </w:r>
      <w:r w:rsidR="0002321B" w:rsidRPr="0035175D">
        <w:rPr>
          <w:rFonts w:cstheme="minorHAnsi"/>
        </w:rPr>
        <w:t>/</w:t>
      </w:r>
      <w:r>
        <w:rPr>
          <w:rFonts w:cstheme="minorHAnsi"/>
        </w:rPr>
        <w:t xml:space="preserve">Core Management: </w:t>
      </w:r>
      <w:r>
        <w:rPr>
          <w:rFonts w:cstheme="minorHAnsi"/>
          <w:color w:val="0432FF"/>
        </w:rPr>
        <w:t>%</w:t>
      </w:r>
    </w:p>
    <w:p w14:paraId="22D8F5F3" w14:textId="07F75D65" w:rsidR="0002321B" w:rsidRPr="00AE7BF6" w:rsidRDefault="00AE7BF6" w:rsidP="0002321B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Mentoring/T</w:t>
      </w:r>
      <w:r w:rsidR="00E91EC3">
        <w:rPr>
          <w:rFonts w:cstheme="minorHAnsi"/>
        </w:rPr>
        <w:t>raining</w:t>
      </w:r>
      <w:r>
        <w:rPr>
          <w:rFonts w:cstheme="minorHAnsi"/>
        </w:rPr>
        <w:t xml:space="preserve">: </w:t>
      </w:r>
      <w:r>
        <w:rPr>
          <w:rFonts w:cstheme="minorHAnsi"/>
          <w:color w:val="0432FF"/>
        </w:rPr>
        <w:t>%</w:t>
      </w:r>
    </w:p>
    <w:p w14:paraId="0C8618C8" w14:textId="4E399DB0" w:rsidR="00AE7BF6" w:rsidRPr="00AE7BF6" w:rsidRDefault="00AE7BF6" w:rsidP="0002321B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  <w:color w:val="000000" w:themeColor="text1"/>
        </w:rPr>
      </w:pPr>
      <w:r w:rsidRPr="00AE7BF6">
        <w:rPr>
          <w:rFonts w:cstheme="minorHAnsi"/>
          <w:color w:val="000000" w:themeColor="text1"/>
        </w:rPr>
        <w:t>Personnel</w:t>
      </w:r>
      <w:r>
        <w:rPr>
          <w:rFonts w:cstheme="minorHAnsi"/>
          <w:color w:val="000000" w:themeColor="text1"/>
        </w:rPr>
        <w:t xml:space="preserve"> Supervision: </w:t>
      </w:r>
      <w:r>
        <w:rPr>
          <w:rFonts w:cstheme="minorHAnsi"/>
          <w:color w:val="0432FF"/>
        </w:rPr>
        <w:t xml:space="preserve">0% </w:t>
      </w:r>
      <w:r>
        <w:rPr>
          <w:rFonts w:cstheme="minorHAnsi"/>
          <w:i/>
          <w:iCs/>
          <w:color w:val="0432FF"/>
        </w:rPr>
        <w:t>This position is typically non-supervisory. Only include if it is officially HR-designated as supervisory. Most will use the mentoring category.</w:t>
      </w:r>
    </w:p>
    <w:p w14:paraId="0B2DBDD1" w14:textId="2D95666A" w:rsidR="00EE33A8" w:rsidRPr="004C1C42" w:rsidRDefault="00AE7BF6" w:rsidP="004C1C42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 xml:space="preserve">Other: </w:t>
      </w:r>
      <w:r>
        <w:rPr>
          <w:rFonts w:cstheme="minorHAnsi"/>
          <w:color w:val="0432FF"/>
        </w:rPr>
        <w:t>%</w:t>
      </w:r>
      <w:r w:rsidR="00126340" w:rsidRPr="004C1C42">
        <w:rPr>
          <w:rFonts w:cstheme="minorHAnsi"/>
          <w:color w:val="000000" w:themeColor="text1"/>
        </w:rPr>
        <w:br/>
      </w:r>
    </w:p>
    <w:p w14:paraId="74D7A961" w14:textId="1148B09C" w:rsidR="00EE33A8" w:rsidRDefault="00EE33A8" w:rsidP="00EE33A8">
      <w:pPr>
        <w:pStyle w:val="ListParagraph"/>
        <w:spacing w:line="276" w:lineRule="auto"/>
        <w:ind w:left="420"/>
        <w:jc w:val="both"/>
        <w:outlineLvl w:val="0"/>
        <w:rPr>
          <w:rFonts w:cstheme="minorHAnsi"/>
          <w:i/>
          <w:iCs/>
          <w:color w:val="0432FF"/>
        </w:rPr>
      </w:pPr>
      <w:r>
        <w:rPr>
          <w:rFonts w:cstheme="minorHAnsi"/>
        </w:rPr>
        <w:t>For this appointment, you will be provided with the following physical resources</w:t>
      </w:r>
      <w:r w:rsidR="00693AB5">
        <w:rPr>
          <w:rFonts w:cstheme="minorHAnsi"/>
        </w:rPr>
        <w:t xml:space="preserve">. </w:t>
      </w:r>
      <w:r w:rsidR="00693AB5">
        <w:rPr>
          <w:rFonts w:cstheme="minorHAnsi"/>
          <w:i/>
          <w:iCs/>
          <w:color w:val="0432FF"/>
        </w:rPr>
        <w:t>Amend or delete the following points as needed.</w:t>
      </w:r>
    </w:p>
    <w:p w14:paraId="1089DFC2" w14:textId="77777777" w:rsidR="00EE33A8" w:rsidRPr="00156F21" w:rsidRDefault="00EE33A8" w:rsidP="00EE33A8">
      <w:pPr>
        <w:pStyle w:val="ListParagraph"/>
        <w:spacing w:line="276" w:lineRule="auto"/>
        <w:ind w:left="420"/>
        <w:outlineLvl w:val="0"/>
        <w:rPr>
          <w:rFonts w:cstheme="minorHAnsi"/>
        </w:rPr>
      </w:pPr>
    </w:p>
    <w:p w14:paraId="1459D026" w14:textId="3B127485" w:rsidR="00EE33A8" w:rsidRDefault="00EE33A8" w:rsidP="00EE33A8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Dedicated work</w:t>
      </w:r>
      <w:r w:rsidR="00693AB5">
        <w:rPr>
          <w:rFonts w:cstheme="minorHAnsi"/>
        </w:rPr>
        <w:t>ing</w:t>
      </w:r>
      <w:r>
        <w:rPr>
          <w:rFonts w:cstheme="minorHAnsi"/>
        </w:rPr>
        <w:t xml:space="preserve"> space within (lab/branch) defined as: </w:t>
      </w:r>
    </w:p>
    <w:p w14:paraId="63F06842" w14:textId="0281AE2A" w:rsidR="00EE33A8" w:rsidRDefault="00EE33A8" w:rsidP="00EE33A8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 xml:space="preserve">Dedicated desk space within </w:t>
      </w:r>
      <w:r w:rsidR="00693AB5">
        <w:rPr>
          <w:rFonts w:cstheme="minorHAnsi"/>
        </w:rPr>
        <w:t xml:space="preserve">a </w:t>
      </w:r>
      <w:r>
        <w:rPr>
          <w:rFonts w:cstheme="minorHAnsi"/>
        </w:rPr>
        <w:t>(</w:t>
      </w:r>
      <w:r w:rsidR="00693AB5">
        <w:rPr>
          <w:rFonts w:cstheme="minorHAnsi"/>
        </w:rPr>
        <w:t>private/shared</w:t>
      </w:r>
      <w:r>
        <w:rPr>
          <w:rFonts w:cstheme="minorHAnsi"/>
        </w:rPr>
        <w:t>)</w:t>
      </w:r>
      <w:r w:rsidR="00693AB5">
        <w:rPr>
          <w:rFonts w:cstheme="minorHAnsi"/>
        </w:rPr>
        <w:t xml:space="preserve"> office</w:t>
      </w:r>
    </w:p>
    <w:p w14:paraId="60F4CA64" w14:textId="44033E1A" w:rsidR="00693AB5" w:rsidRDefault="00693AB5" w:rsidP="00693AB5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Dedicated (private/shared) bench space</w:t>
      </w:r>
    </w:p>
    <w:p w14:paraId="3B7E33A3" w14:textId="6D1C0CDC" w:rsidR="00693AB5" w:rsidRDefault="00693AB5" w:rsidP="00693AB5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outlineLvl w:val="0"/>
        <w:rPr>
          <w:rFonts w:cstheme="minorHAnsi"/>
        </w:rPr>
      </w:pPr>
      <w:r>
        <w:rPr>
          <w:rFonts w:cstheme="minorHAnsi"/>
        </w:rPr>
        <w:t>Add any other specific accommodations</w:t>
      </w:r>
    </w:p>
    <w:p w14:paraId="55AA9D3D" w14:textId="77777777" w:rsidR="00693AB5" w:rsidRPr="00693AB5" w:rsidRDefault="00693AB5" w:rsidP="00693AB5">
      <w:pPr>
        <w:spacing w:line="276" w:lineRule="auto"/>
        <w:outlineLvl w:val="0"/>
        <w:rPr>
          <w:rFonts w:cstheme="minorHAnsi"/>
        </w:rPr>
      </w:pPr>
    </w:p>
    <w:p w14:paraId="589CEC36" w14:textId="1C25225C" w:rsidR="00693AB5" w:rsidRPr="00693AB5" w:rsidRDefault="00693AB5" w:rsidP="008E63DE">
      <w:pPr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693AB5">
        <w:rPr>
          <w:rFonts w:cstheme="minorHAnsi"/>
          <w:color w:val="000000" w:themeColor="text1"/>
          <w:sz w:val="24"/>
          <w:szCs w:val="24"/>
        </w:rPr>
        <w:t xml:space="preserve">The following is language that can apply to positions where the Staff Scientist is eligible to perform telework on an approved </w:t>
      </w:r>
      <w:r w:rsidR="00F51385" w:rsidRPr="00693AB5">
        <w:rPr>
          <w:rFonts w:cstheme="minorHAnsi"/>
          <w:sz w:val="24"/>
          <w:szCs w:val="24"/>
        </w:rPr>
        <w:t>Workplace Flexibility Agreement</w:t>
      </w:r>
      <w:r w:rsidRPr="00693AB5">
        <w:rPr>
          <w:rFonts w:cstheme="minorHAnsi"/>
          <w:color w:val="000000" w:themeColor="text1"/>
          <w:sz w:val="24"/>
          <w:szCs w:val="24"/>
        </w:rPr>
        <w:t xml:space="preserve">. </w:t>
      </w:r>
      <w:r w:rsidRPr="00693AB5">
        <w:rPr>
          <w:rFonts w:cstheme="minorHAnsi"/>
          <w:i/>
          <w:iCs/>
          <w:color w:val="0432FF"/>
          <w:sz w:val="24"/>
          <w:szCs w:val="24"/>
        </w:rPr>
        <w:t>Amend or delete as needed.</w:t>
      </w:r>
    </w:p>
    <w:p w14:paraId="3D3BE0C6" w14:textId="202378D5" w:rsidR="00693AB5" w:rsidRPr="00693AB5" w:rsidRDefault="00693AB5" w:rsidP="008E63DE">
      <w:pPr>
        <w:spacing w:line="276" w:lineRule="auto"/>
        <w:ind w:left="720"/>
        <w:jc w:val="both"/>
        <w:rPr>
          <w:rFonts w:cstheme="minorHAnsi"/>
          <w:sz w:val="24"/>
          <w:szCs w:val="24"/>
        </w:rPr>
      </w:pPr>
      <w:r w:rsidRPr="00693AB5">
        <w:rPr>
          <w:rFonts w:cstheme="minorHAnsi"/>
          <w:color w:val="000000" w:themeColor="text1"/>
          <w:sz w:val="24"/>
          <w:szCs w:val="24"/>
        </w:rPr>
        <w:t xml:space="preserve"> </w:t>
      </w:r>
      <w:r w:rsidRPr="00693AB5">
        <w:rPr>
          <w:rFonts w:cstheme="minorHAnsi"/>
          <w:sz w:val="24"/>
          <w:szCs w:val="24"/>
        </w:rPr>
        <w:t xml:space="preserve">We acknowledge the importance of work flexibility and understand that </w:t>
      </w:r>
      <w:r>
        <w:rPr>
          <w:rFonts w:cstheme="minorHAnsi"/>
          <w:sz w:val="24"/>
          <w:szCs w:val="24"/>
        </w:rPr>
        <w:t>some</w:t>
      </w:r>
      <w:r w:rsidRPr="00693AB5">
        <w:rPr>
          <w:rFonts w:cstheme="minorHAnsi"/>
          <w:sz w:val="24"/>
          <w:szCs w:val="24"/>
        </w:rPr>
        <w:t xml:space="preserve"> work activities can be performed in a telework environment. </w:t>
      </w:r>
      <w:r w:rsidR="006B1CD1">
        <w:rPr>
          <w:rFonts w:cstheme="minorHAnsi"/>
          <w:i/>
          <w:iCs/>
          <w:color w:val="0432FF"/>
          <w:sz w:val="24"/>
          <w:szCs w:val="24"/>
        </w:rPr>
        <w:t xml:space="preserve">Insert telework parameters here. </w:t>
      </w:r>
      <w:r w:rsidRPr="00693AB5">
        <w:rPr>
          <w:rFonts w:cstheme="minorHAnsi"/>
          <w:sz w:val="24"/>
          <w:szCs w:val="24"/>
        </w:rPr>
        <w:t>However, the primary responsibilities of this work routinely require on-site tasks and activities to be fully successful in meeting these duties. Any telework or home office setups should comply with (</w:t>
      </w:r>
      <w:r w:rsidRPr="006B1CD1">
        <w:rPr>
          <w:rFonts w:cstheme="minorHAnsi"/>
          <w:i/>
          <w:iCs/>
          <w:color w:val="0432FF"/>
          <w:sz w:val="24"/>
          <w:szCs w:val="24"/>
          <w:u w:val="single"/>
        </w:rPr>
        <w:t>insert the name of the Institute</w:t>
      </w:r>
      <w:r w:rsidRPr="006B1CD1">
        <w:rPr>
          <w:rFonts w:cstheme="minorHAnsi"/>
          <w:color w:val="0432FF"/>
          <w:sz w:val="24"/>
          <w:szCs w:val="24"/>
        </w:rPr>
        <w:t xml:space="preserve">) </w:t>
      </w:r>
      <w:r w:rsidRPr="00693AB5">
        <w:rPr>
          <w:rFonts w:cstheme="minorHAnsi"/>
          <w:sz w:val="24"/>
          <w:szCs w:val="24"/>
        </w:rPr>
        <w:t>and NIH workplace flexibility standards and will be reviewed and renewed on an annual basis through the establishment of the NIH Workplace Flexibility Agreement.</w:t>
      </w:r>
    </w:p>
    <w:p w14:paraId="311857CC" w14:textId="77777777" w:rsidR="00693AB5" w:rsidRPr="00693AB5" w:rsidRDefault="00693AB5" w:rsidP="00693AB5">
      <w:pPr>
        <w:tabs>
          <w:tab w:val="left" w:pos="1260"/>
        </w:tabs>
        <w:spacing w:line="276" w:lineRule="auto"/>
        <w:outlineLvl w:val="0"/>
        <w:rPr>
          <w:rFonts w:cstheme="minorHAnsi"/>
        </w:rPr>
      </w:pPr>
    </w:p>
    <w:p w14:paraId="5B80D406" w14:textId="1D1F2A25" w:rsidR="00507256" w:rsidRPr="00693AB5" w:rsidRDefault="006A63D6" w:rsidP="00693AB5">
      <w:pPr>
        <w:pStyle w:val="ListParagraph"/>
        <w:numPr>
          <w:ilvl w:val="0"/>
          <w:numId w:val="14"/>
        </w:numPr>
        <w:spacing w:line="276" w:lineRule="auto"/>
        <w:outlineLvl w:val="0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Mentoring/Training</w:t>
      </w:r>
      <w:r w:rsidR="00507256" w:rsidRPr="00693AB5">
        <w:rPr>
          <w:rFonts w:cstheme="minorHAnsi"/>
          <w:b/>
          <w:bCs/>
          <w:color w:val="000000" w:themeColor="text1"/>
        </w:rPr>
        <w:t xml:space="preserve">: </w:t>
      </w:r>
    </w:p>
    <w:p w14:paraId="056E428C" w14:textId="5C3C9685" w:rsidR="008E63DE" w:rsidRDefault="008E63DE" w:rsidP="00B310EA">
      <w:pPr>
        <w:tabs>
          <w:tab w:val="left" w:pos="900"/>
        </w:tabs>
        <w:spacing w:line="276" w:lineRule="auto"/>
        <w:ind w:left="720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As a Staff Scientist, you will have </w:t>
      </w:r>
      <w:r w:rsidRPr="008E63DE">
        <w:rPr>
          <w:rFonts w:cstheme="minorHAnsi"/>
          <w:i/>
          <w:iCs/>
          <w:color w:val="0432FF"/>
          <w:sz w:val="24"/>
          <w:szCs w:val="24"/>
        </w:rPr>
        <w:t>supervisory/no formal supervisory (select one)</w:t>
      </w:r>
      <w:r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responsibilities. </w:t>
      </w:r>
      <w:r w:rsidRPr="008E63DE">
        <w:rPr>
          <w:rFonts w:cstheme="minorHAnsi"/>
          <w:color w:val="0432FF"/>
          <w:sz w:val="24"/>
          <w:szCs w:val="24"/>
        </w:rPr>
        <w:t>(</w:t>
      </w:r>
      <w:r w:rsidRPr="008E63DE">
        <w:rPr>
          <w:rFonts w:cstheme="minorHAnsi"/>
          <w:i/>
          <w:iCs/>
          <w:color w:val="0432FF"/>
          <w:sz w:val="24"/>
          <w:szCs w:val="24"/>
        </w:rPr>
        <w:t>Retain on</w:t>
      </w:r>
      <w:r>
        <w:rPr>
          <w:rFonts w:cstheme="minorHAnsi"/>
          <w:i/>
          <w:iCs/>
          <w:color w:val="0432FF"/>
          <w:sz w:val="24"/>
          <w:szCs w:val="24"/>
        </w:rPr>
        <w:t>ly</w:t>
      </w:r>
      <w:r w:rsidRPr="008E63DE">
        <w:rPr>
          <w:rFonts w:cstheme="minorHAnsi"/>
          <w:i/>
          <w:iCs/>
          <w:color w:val="0432FF"/>
          <w:sz w:val="24"/>
          <w:szCs w:val="24"/>
        </w:rPr>
        <w:t xml:space="preserve"> if the Staff Scientist has an official HR supervisory designation) </w:t>
      </w:r>
      <w:r>
        <w:rPr>
          <w:rFonts w:cstheme="minorHAnsi"/>
          <w:color w:val="000000" w:themeColor="text1"/>
          <w:sz w:val="24"/>
          <w:szCs w:val="24"/>
        </w:rPr>
        <w:t>As an official supervisor, you will be subject to applicable NIH supervisory training requirements.</w:t>
      </w:r>
    </w:p>
    <w:p w14:paraId="16B50534" w14:textId="4B4BB26D" w:rsidR="00B310EA" w:rsidRDefault="008E63DE" w:rsidP="00B310EA">
      <w:pPr>
        <w:tabs>
          <w:tab w:val="left" w:pos="900"/>
        </w:tabs>
        <w:spacing w:line="276" w:lineRule="auto"/>
        <w:ind w:left="720"/>
        <w:jc w:val="both"/>
        <w:outlineLvl w:val="0"/>
        <w:rPr>
          <w:rFonts w:cstheme="minorHAnsi"/>
          <w:color w:val="0432FF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Staff Scientists may play a significant role in managing</w:t>
      </w:r>
      <w:r w:rsidR="00916E56">
        <w:rPr>
          <w:rFonts w:cstheme="minorHAnsi"/>
          <w:color w:val="000000" w:themeColor="text1"/>
          <w:sz w:val="24"/>
          <w:szCs w:val="24"/>
        </w:rPr>
        <w:t xml:space="preserve"> and </w:t>
      </w:r>
      <w:r>
        <w:rPr>
          <w:rFonts w:cstheme="minorHAnsi"/>
          <w:color w:val="000000" w:themeColor="text1"/>
          <w:sz w:val="24"/>
          <w:szCs w:val="24"/>
        </w:rPr>
        <w:t>mentoring</w:t>
      </w:r>
      <w:r w:rsidR="00916E5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staff, including but not limited to, </w:t>
      </w:r>
      <w:r w:rsidR="00C641DD">
        <w:rPr>
          <w:rFonts w:cstheme="minorHAnsi"/>
          <w:color w:val="000000" w:themeColor="text1"/>
          <w:sz w:val="24"/>
          <w:szCs w:val="24"/>
        </w:rPr>
        <w:t>f</w:t>
      </w:r>
      <w:r>
        <w:rPr>
          <w:rFonts w:cstheme="minorHAnsi"/>
          <w:color w:val="000000" w:themeColor="text1"/>
          <w:sz w:val="24"/>
          <w:szCs w:val="24"/>
        </w:rPr>
        <w:t>ellows</w:t>
      </w:r>
      <w:r w:rsidR="00C641DD">
        <w:rPr>
          <w:rFonts w:cstheme="minorHAnsi"/>
          <w:color w:val="000000" w:themeColor="text1"/>
          <w:sz w:val="24"/>
          <w:szCs w:val="24"/>
        </w:rPr>
        <w:t xml:space="preserve"> and s</w:t>
      </w:r>
      <w:r>
        <w:rPr>
          <w:rFonts w:cstheme="minorHAnsi"/>
          <w:color w:val="000000" w:themeColor="text1"/>
          <w:sz w:val="24"/>
          <w:szCs w:val="24"/>
        </w:rPr>
        <w:t xml:space="preserve">tudents. </w:t>
      </w:r>
      <w:r w:rsidR="0068675B">
        <w:rPr>
          <w:rFonts w:cstheme="minorHAnsi"/>
          <w:color w:val="000000" w:themeColor="text1"/>
          <w:sz w:val="24"/>
          <w:szCs w:val="24"/>
        </w:rPr>
        <w:t xml:space="preserve">Define </w:t>
      </w:r>
      <w:r w:rsidR="00507256" w:rsidRPr="00793CAB">
        <w:rPr>
          <w:rFonts w:cstheme="minorHAnsi"/>
          <w:color w:val="000000" w:themeColor="text1"/>
          <w:sz w:val="24"/>
          <w:szCs w:val="24"/>
        </w:rPr>
        <w:t>S</w:t>
      </w:r>
      <w:r w:rsidR="00C641DD">
        <w:rPr>
          <w:rFonts w:cstheme="minorHAnsi"/>
          <w:color w:val="000000" w:themeColor="text1"/>
          <w:sz w:val="24"/>
          <w:szCs w:val="24"/>
        </w:rPr>
        <w:t xml:space="preserve">taff </w:t>
      </w:r>
      <w:r w:rsidR="00507256" w:rsidRPr="00793CAB">
        <w:rPr>
          <w:rFonts w:cstheme="minorHAnsi"/>
          <w:color w:val="000000" w:themeColor="text1"/>
          <w:sz w:val="24"/>
          <w:szCs w:val="24"/>
        </w:rPr>
        <w:t>S</w:t>
      </w:r>
      <w:r w:rsidR="00C641DD">
        <w:rPr>
          <w:rFonts w:cstheme="minorHAnsi"/>
          <w:color w:val="000000" w:themeColor="text1"/>
          <w:sz w:val="24"/>
          <w:szCs w:val="24"/>
        </w:rPr>
        <w:t>cientist</w:t>
      </w:r>
      <w:r w:rsidR="0068675B">
        <w:rPr>
          <w:rFonts w:cstheme="minorHAnsi"/>
          <w:color w:val="000000" w:themeColor="text1"/>
          <w:sz w:val="24"/>
          <w:szCs w:val="24"/>
        </w:rPr>
        <w:t xml:space="preserve"> </w:t>
      </w:r>
      <w:r w:rsidR="00A2447E">
        <w:rPr>
          <w:rFonts w:cstheme="minorHAnsi"/>
          <w:color w:val="000000" w:themeColor="text1"/>
          <w:sz w:val="24"/>
          <w:szCs w:val="24"/>
        </w:rPr>
        <w:t>r</w:t>
      </w:r>
      <w:r w:rsidR="00507256" w:rsidRPr="00793CAB">
        <w:rPr>
          <w:rFonts w:cstheme="minorHAnsi"/>
          <w:color w:val="000000" w:themeColor="text1"/>
          <w:sz w:val="24"/>
          <w:szCs w:val="24"/>
        </w:rPr>
        <w:t xml:space="preserve">esponsibilities towards </w:t>
      </w:r>
      <w:r w:rsidR="00507256" w:rsidRPr="00793CAB">
        <w:rPr>
          <w:rFonts w:cstheme="minorHAnsi"/>
          <w:color w:val="000000" w:themeColor="text1"/>
          <w:sz w:val="24"/>
          <w:szCs w:val="24"/>
        </w:rPr>
        <w:lastRenderedPageBreak/>
        <w:t>technicians, fellows and students</w:t>
      </w:r>
      <w:r w:rsidR="0068675B">
        <w:rPr>
          <w:rFonts w:cstheme="minorHAnsi"/>
          <w:color w:val="000000" w:themeColor="text1"/>
          <w:sz w:val="24"/>
          <w:szCs w:val="24"/>
        </w:rPr>
        <w:t xml:space="preserve"> </w:t>
      </w:r>
      <w:r w:rsidR="0068675B" w:rsidRPr="00C641DD">
        <w:rPr>
          <w:rFonts w:cstheme="minorHAnsi"/>
          <w:i/>
          <w:iCs/>
          <w:color w:val="0432FF"/>
          <w:sz w:val="24"/>
          <w:szCs w:val="24"/>
        </w:rPr>
        <w:t>(if applicable)</w:t>
      </w:r>
      <w:r w:rsidR="00C641DD">
        <w:rPr>
          <w:rFonts w:cstheme="minorHAnsi"/>
          <w:i/>
          <w:iCs/>
          <w:color w:val="000000" w:themeColor="text1"/>
          <w:sz w:val="24"/>
          <w:szCs w:val="24"/>
        </w:rPr>
        <w:t>.</w:t>
      </w:r>
      <w:r w:rsidR="00B310EA" w:rsidRPr="00C641DD">
        <w:rPr>
          <w:rFonts w:cstheme="minorHAnsi"/>
          <w:color w:val="0432FF"/>
          <w:sz w:val="24"/>
          <w:szCs w:val="24"/>
        </w:rPr>
        <w:t xml:space="preserve"> </w:t>
      </w:r>
      <w:r w:rsidR="00916E56">
        <w:rPr>
          <w:rFonts w:cstheme="minorHAnsi"/>
          <w:color w:val="000000" w:themeColor="text1"/>
          <w:sz w:val="24"/>
          <w:szCs w:val="24"/>
        </w:rPr>
        <w:t xml:space="preserve">Day-to-day </w:t>
      </w:r>
      <w:r>
        <w:rPr>
          <w:rFonts w:cstheme="minorHAnsi"/>
          <w:color w:val="000000" w:themeColor="text1"/>
          <w:sz w:val="24"/>
          <w:szCs w:val="24"/>
        </w:rPr>
        <w:t xml:space="preserve">supervisory and management responsibilities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include: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693AB5">
        <w:rPr>
          <w:rFonts w:cstheme="minorHAnsi"/>
          <w:i/>
          <w:iCs/>
          <w:color w:val="0432FF"/>
          <w:sz w:val="24"/>
          <w:szCs w:val="24"/>
        </w:rPr>
        <w:t>Amend or delete as needed.</w:t>
      </w:r>
    </w:p>
    <w:p w14:paraId="7B7B9B92" w14:textId="77777777" w:rsidR="00C641DD" w:rsidRDefault="00C641DD" w:rsidP="00B310EA">
      <w:pPr>
        <w:tabs>
          <w:tab w:val="left" w:pos="900"/>
        </w:tabs>
        <w:spacing w:line="276" w:lineRule="auto"/>
        <w:ind w:left="720"/>
        <w:jc w:val="both"/>
        <w:outlineLvl w:val="0"/>
        <w:rPr>
          <w:rFonts w:cstheme="minorHAnsi"/>
          <w:color w:val="0432FF"/>
          <w:sz w:val="24"/>
          <w:szCs w:val="24"/>
        </w:rPr>
      </w:pPr>
    </w:p>
    <w:p w14:paraId="38B99A88" w14:textId="68F3D0A8" w:rsidR="00C641DD" w:rsidRDefault="00916E56" w:rsidP="00C641DD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jc w:val="both"/>
        <w:outlineLvl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Mentoring/</w:t>
      </w:r>
      <w:r w:rsidR="00C641DD">
        <w:rPr>
          <w:rFonts w:cstheme="minorHAnsi"/>
          <w:color w:val="000000" w:themeColor="text1"/>
        </w:rPr>
        <w:t xml:space="preserve">Managing </w:t>
      </w:r>
      <w:r w:rsidR="00C641DD" w:rsidRPr="00C641DD">
        <w:rPr>
          <w:rFonts w:cstheme="minorHAnsi"/>
          <w:i/>
          <w:iCs/>
          <w:color w:val="0432FF"/>
        </w:rPr>
        <w:t>Technicians, Post-Doctoral Fellows, Graduate Students, Post-Baccalaureate Fellows, Summer Students.</w:t>
      </w:r>
      <w:r w:rsidR="00C641DD" w:rsidRPr="00C641DD">
        <w:rPr>
          <w:rFonts w:cstheme="minorHAnsi"/>
          <w:color w:val="0432FF"/>
        </w:rPr>
        <w:t xml:space="preserve"> </w:t>
      </w:r>
    </w:p>
    <w:p w14:paraId="340C15AF" w14:textId="36B12126" w:rsidR="00C641DD" w:rsidRDefault="00C641DD" w:rsidP="00C641DD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jc w:val="both"/>
        <w:outlineLvl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Assist with the development plans of Fellows and Students</w:t>
      </w:r>
    </w:p>
    <w:p w14:paraId="75046FEF" w14:textId="77777777" w:rsidR="00C641DD" w:rsidRDefault="00C641DD" w:rsidP="00C641DD">
      <w:pPr>
        <w:tabs>
          <w:tab w:val="left" w:pos="900"/>
        </w:tabs>
        <w:spacing w:line="276" w:lineRule="auto"/>
        <w:jc w:val="both"/>
        <w:outlineLvl w:val="0"/>
        <w:rPr>
          <w:rFonts w:cstheme="minorHAnsi"/>
          <w:color w:val="000000" w:themeColor="text1"/>
          <w:sz w:val="24"/>
          <w:szCs w:val="24"/>
        </w:rPr>
      </w:pPr>
    </w:p>
    <w:p w14:paraId="2F52D1B5" w14:textId="0D6EFD74" w:rsidR="00C641DD" w:rsidRPr="00C641DD" w:rsidRDefault="00C641DD" w:rsidP="00C641DD">
      <w:pPr>
        <w:pStyle w:val="ListParagraph"/>
        <w:numPr>
          <w:ilvl w:val="0"/>
          <w:numId w:val="14"/>
        </w:numPr>
        <w:spacing w:line="276" w:lineRule="auto"/>
        <w:outlineLvl w:val="0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Scientific Publications</w:t>
      </w:r>
      <w:r w:rsidRPr="0068675B">
        <w:rPr>
          <w:rFonts w:cstheme="minorHAnsi"/>
          <w:b/>
          <w:bCs/>
          <w:color w:val="000000" w:themeColor="text1"/>
        </w:rPr>
        <w:t>:</w:t>
      </w:r>
    </w:p>
    <w:p w14:paraId="6BC83462" w14:textId="77777777" w:rsidR="00525DC7" w:rsidRDefault="00083CC5" w:rsidP="00916E56">
      <w:pPr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D81D35">
        <w:rPr>
          <w:rFonts w:cstheme="minorHAnsi"/>
          <w:color w:val="000000" w:themeColor="text1"/>
          <w:sz w:val="24"/>
          <w:szCs w:val="24"/>
        </w:rPr>
        <w:t xml:space="preserve">Staff </w:t>
      </w:r>
      <w:r w:rsidR="00C641DD" w:rsidRPr="00D81D35">
        <w:rPr>
          <w:rFonts w:cstheme="minorHAnsi"/>
          <w:color w:val="000000" w:themeColor="text1"/>
          <w:sz w:val="24"/>
          <w:szCs w:val="24"/>
        </w:rPr>
        <w:t>S</w:t>
      </w:r>
      <w:r w:rsidRPr="00D81D35">
        <w:rPr>
          <w:rFonts w:cstheme="minorHAnsi"/>
          <w:color w:val="000000" w:themeColor="text1"/>
          <w:sz w:val="24"/>
          <w:szCs w:val="24"/>
        </w:rPr>
        <w:t>cientist’s</w:t>
      </w:r>
      <w:r w:rsidR="000552E7" w:rsidRPr="00D81D35">
        <w:rPr>
          <w:rFonts w:cstheme="minorHAnsi"/>
          <w:color w:val="000000" w:themeColor="text1"/>
          <w:sz w:val="24"/>
          <w:szCs w:val="24"/>
        </w:rPr>
        <w:t xml:space="preserve"> contributions will be fairly and appropriately acknowledged in the work published by the lab. </w:t>
      </w:r>
      <w:r w:rsidR="00147D9F" w:rsidRPr="00D81D35">
        <w:rPr>
          <w:rFonts w:cstheme="minorHAnsi"/>
          <w:color w:val="000000" w:themeColor="text1"/>
          <w:sz w:val="24"/>
          <w:szCs w:val="24"/>
        </w:rPr>
        <w:t xml:space="preserve">Consideration for the inclusion of your name as a first author or last author, when merited according to generally accepted practices of the research community, will be possible throughout the Staff Scientist’s career. </w:t>
      </w:r>
    </w:p>
    <w:p w14:paraId="5F49ABDA" w14:textId="3208CDD3" w:rsidR="00D81D35" w:rsidRPr="00D81D35" w:rsidRDefault="00147D9F" w:rsidP="00AB55A9">
      <w:pPr>
        <w:ind w:left="720"/>
        <w:jc w:val="both"/>
        <w:rPr>
          <w:sz w:val="24"/>
          <w:szCs w:val="24"/>
        </w:rPr>
      </w:pPr>
      <w:r w:rsidRPr="00D81D35">
        <w:rPr>
          <w:rFonts w:cstheme="minorHAnsi"/>
          <w:color w:val="000000" w:themeColor="text1"/>
          <w:sz w:val="24"/>
          <w:szCs w:val="24"/>
        </w:rPr>
        <w:t xml:space="preserve">The </w:t>
      </w:r>
      <w:r w:rsidR="00083CC5" w:rsidRPr="00D81D35">
        <w:rPr>
          <w:rFonts w:cstheme="minorHAnsi"/>
          <w:color w:val="000000" w:themeColor="text1"/>
          <w:sz w:val="24"/>
          <w:szCs w:val="24"/>
        </w:rPr>
        <w:t xml:space="preserve">PI should </w:t>
      </w:r>
      <w:r w:rsidRPr="00D81D35">
        <w:rPr>
          <w:rFonts w:cstheme="minorHAnsi"/>
          <w:color w:val="000000" w:themeColor="text1"/>
          <w:sz w:val="24"/>
          <w:szCs w:val="24"/>
        </w:rPr>
        <w:t xml:space="preserve">discuss and </w:t>
      </w:r>
      <w:r w:rsidR="00083CC5" w:rsidRPr="00D81D35">
        <w:rPr>
          <w:rFonts w:cstheme="minorHAnsi"/>
          <w:color w:val="000000" w:themeColor="text1"/>
          <w:sz w:val="24"/>
          <w:szCs w:val="24"/>
        </w:rPr>
        <w:t>define t</w:t>
      </w:r>
      <w:r w:rsidR="000552E7" w:rsidRPr="00D81D35">
        <w:rPr>
          <w:rFonts w:cstheme="minorHAnsi"/>
          <w:color w:val="000000" w:themeColor="text1"/>
          <w:sz w:val="24"/>
          <w:szCs w:val="24"/>
        </w:rPr>
        <w:t xml:space="preserve">he criteria that would warrant </w:t>
      </w:r>
      <w:r w:rsidR="00A64388" w:rsidRPr="00D81D35">
        <w:rPr>
          <w:rFonts w:cstheme="minorHAnsi"/>
          <w:color w:val="000000" w:themeColor="text1"/>
          <w:sz w:val="24"/>
          <w:szCs w:val="24"/>
        </w:rPr>
        <w:t xml:space="preserve">attribution </w:t>
      </w:r>
      <w:r w:rsidR="000552E7" w:rsidRPr="00D81D35">
        <w:rPr>
          <w:rFonts w:cstheme="minorHAnsi"/>
          <w:color w:val="000000" w:themeColor="text1"/>
          <w:sz w:val="24"/>
          <w:szCs w:val="24"/>
        </w:rPr>
        <w:t>a</w:t>
      </w:r>
      <w:r w:rsidR="00A2447E" w:rsidRPr="00D81D35">
        <w:rPr>
          <w:rFonts w:cstheme="minorHAnsi"/>
          <w:color w:val="000000" w:themeColor="text1"/>
          <w:sz w:val="24"/>
          <w:szCs w:val="24"/>
        </w:rPr>
        <w:t>s</w:t>
      </w:r>
      <w:r w:rsidR="000552E7" w:rsidRPr="00D81D35">
        <w:rPr>
          <w:rFonts w:cstheme="minorHAnsi"/>
          <w:color w:val="000000" w:themeColor="text1"/>
          <w:sz w:val="24"/>
          <w:szCs w:val="24"/>
        </w:rPr>
        <w:t xml:space="preserve"> </w:t>
      </w:r>
      <w:r w:rsidR="001D3640" w:rsidRPr="00D81D35">
        <w:rPr>
          <w:rFonts w:cstheme="minorHAnsi"/>
          <w:color w:val="000000" w:themeColor="text1"/>
          <w:sz w:val="24"/>
          <w:szCs w:val="24"/>
        </w:rPr>
        <w:t xml:space="preserve">a </w:t>
      </w:r>
      <w:r w:rsidRPr="00D81D35">
        <w:rPr>
          <w:rFonts w:cstheme="minorHAnsi"/>
          <w:color w:val="000000" w:themeColor="text1"/>
          <w:sz w:val="24"/>
          <w:szCs w:val="24"/>
        </w:rPr>
        <w:t xml:space="preserve">first, </w:t>
      </w:r>
      <w:r w:rsidR="000552E7" w:rsidRPr="00D81D35">
        <w:rPr>
          <w:rFonts w:cstheme="minorHAnsi"/>
          <w:color w:val="000000" w:themeColor="text1"/>
          <w:sz w:val="24"/>
          <w:szCs w:val="24"/>
        </w:rPr>
        <w:t>senior and/or corresponding manuscript author.</w:t>
      </w:r>
      <w:r w:rsidR="00D81D35" w:rsidRPr="00D81D35">
        <w:rPr>
          <w:rFonts w:cstheme="minorHAnsi"/>
          <w:color w:val="000000" w:themeColor="text1"/>
          <w:sz w:val="24"/>
          <w:szCs w:val="24"/>
        </w:rPr>
        <w:t xml:space="preserve"> </w:t>
      </w:r>
      <w:r w:rsidR="00D81D35" w:rsidRPr="00D81D35">
        <w:rPr>
          <w:sz w:val="24"/>
          <w:szCs w:val="24"/>
        </w:rPr>
        <w:t xml:space="preserve">Authorship roles, including placement as first author or last (senior) and/or corresponding author should follow authorship guidelines provided within the </w:t>
      </w:r>
      <w:hyperlink r:id="rId7" w:history="1">
        <w:r w:rsidR="00D81D35" w:rsidRPr="00D81D35">
          <w:rPr>
            <w:rStyle w:val="Hyperlink"/>
            <w:rFonts w:cstheme="minorHAnsi"/>
            <w:sz w:val="24"/>
            <w:szCs w:val="24"/>
          </w:rPr>
          <w:t>Guidelines and Policies for the Conduct of Research in the Intramural Research Program</w:t>
        </w:r>
      </w:hyperlink>
      <w:r w:rsidR="00D81D35" w:rsidRPr="00D81D35">
        <w:rPr>
          <w:sz w:val="24"/>
          <w:szCs w:val="24"/>
        </w:rPr>
        <w:t>.</w:t>
      </w:r>
    </w:p>
    <w:p w14:paraId="1A1CED34" w14:textId="647C6CCB" w:rsidR="001D3640" w:rsidRDefault="007129B0" w:rsidP="00AB55A9">
      <w:pPr>
        <w:rPr>
          <w:rFonts w:cstheme="minorHAnsi"/>
        </w:rPr>
      </w:pPr>
      <w:r>
        <w:rPr>
          <w:rFonts w:cstheme="minorHAnsi"/>
          <w:i/>
          <w:iCs/>
          <w:color w:val="0432FF"/>
        </w:rPr>
        <w:t xml:space="preserve"> </w:t>
      </w:r>
    </w:p>
    <w:p w14:paraId="26063DBE" w14:textId="77777777" w:rsidR="001D3640" w:rsidRPr="0068675B" w:rsidRDefault="00A31521" w:rsidP="00693AB5">
      <w:pPr>
        <w:pStyle w:val="ListParagraph"/>
        <w:numPr>
          <w:ilvl w:val="0"/>
          <w:numId w:val="14"/>
        </w:numPr>
        <w:spacing w:line="276" w:lineRule="auto"/>
        <w:outlineLvl w:val="0"/>
        <w:rPr>
          <w:rFonts w:cstheme="minorHAnsi"/>
          <w:color w:val="000000" w:themeColor="text1"/>
        </w:rPr>
      </w:pPr>
      <w:r w:rsidRPr="0068675B">
        <w:rPr>
          <w:rFonts w:cstheme="minorHAnsi"/>
          <w:b/>
          <w:bCs/>
          <w:color w:val="000000" w:themeColor="text1"/>
        </w:rPr>
        <w:t>Intellectual property:</w:t>
      </w:r>
    </w:p>
    <w:p w14:paraId="4052A25C" w14:textId="24F0C7FF" w:rsidR="00B37EE8" w:rsidRDefault="00083CC5" w:rsidP="001D3640">
      <w:pPr>
        <w:pStyle w:val="ListParagraph"/>
        <w:tabs>
          <w:tab w:val="left" w:pos="900"/>
        </w:tabs>
        <w:spacing w:line="276" w:lineRule="auto"/>
        <w:jc w:val="both"/>
        <w:outlineLvl w:val="0"/>
        <w:rPr>
          <w:rFonts w:cstheme="minorHAnsi"/>
          <w:color w:val="000000" w:themeColor="text1"/>
        </w:rPr>
      </w:pPr>
      <w:r w:rsidRPr="0068675B">
        <w:rPr>
          <w:rFonts w:cstheme="minorHAnsi"/>
          <w:color w:val="000000" w:themeColor="text1"/>
        </w:rPr>
        <w:t>PI should d</w:t>
      </w:r>
      <w:r w:rsidR="00A31521" w:rsidRPr="0068675B">
        <w:rPr>
          <w:rFonts w:cstheme="minorHAnsi"/>
          <w:color w:val="000000" w:themeColor="text1"/>
        </w:rPr>
        <w:t>efine the provision for S</w:t>
      </w:r>
      <w:r w:rsidR="00EE6605">
        <w:rPr>
          <w:rFonts w:cstheme="minorHAnsi"/>
          <w:color w:val="000000" w:themeColor="text1"/>
        </w:rPr>
        <w:t xml:space="preserve">taff </w:t>
      </w:r>
      <w:r w:rsidR="00A31521" w:rsidRPr="0068675B">
        <w:rPr>
          <w:rFonts w:cstheme="minorHAnsi"/>
          <w:color w:val="000000" w:themeColor="text1"/>
        </w:rPr>
        <w:t>S</w:t>
      </w:r>
      <w:r w:rsidR="00EE6605">
        <w:rPr>
          <w:rFonts w:cstheme="minorHAnsi"/>
          <w:color w:val="000000" w:themeColor="text1"/>
        </w:rPr>
        <w:t>cientist</w:t>
      </w:r>
      <w:r w:rsidR="00A31521" w:rsidRPr="0068675B">
        <w:rPr>
          <w:rFonts w:cstheme="minorHAnsi"/>
          <w:color w:val="000000" w:themeColor="text1"/>
        </w:rPr>
        <w:t>'s inclusion in relevant invention reports, patents, Cooperative Research and Development Agreements (CRADAs), and similar endeavors compliant with all NIH standard policies on inventorship, CRADA PI eligibility</w:t>
      </w:r>
      <w:r w:rsidR="00A2447E" w:rsidRPr="0068675B">
        <w:rPr>
          <w:rFonts w:cstheme="minorHAnsi"/>
          <w:color w:val="000000" w:themeColor="text1"/>
        </w:rPr>
        <w:t>,</w:t>
      </w:r>
      <w:r w:rsidR="00A31521" w:rsidRPr="0068675B">
        <w:rPr>
          <w:rFonts w:cstheme="minorHAnsi"/>
          <w:color w:val="000000" w:themeColor="text1"/>
        </w:rPr>
        <w:t xml:space="preserve"> etc.</w:t>
      </w:r>
    </w:p>
    <w:p w14:paraId="49604A4D" w14:textId="2D3B5B53" w:rsidR="008F6046" w:rsidRPr="0068675B" w:rsidRDefault="0095409E" w:rsidP="008F6046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jc w:val="both"/>
        <w:outlineLvl w:val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The S</w:t>
      </w:r>
      <w:r w:rsidR="00EE6605">
        <w:rPr>
          <w:rFonts w:cstheme="minorHAnsi"/>
          <w:color w:val="000000" w:themeColor="text1"/>
        </w:rPr>
        <w:t xml:space="preserve">taff </w:t>
      </w:r>
      <w:r>
        <w:rPr>
          <w:rFonts w:cstheme="minorHAnsi"/>
          <w:color w:val="000000" w:themeColor="text1"/>
        </w:rPr>
        <w:t>S</w:t>
      </w:r>
      <w:r w:rsidR="00EE6605">
        <w:rPr>
          <w:rFonts w:cstheme="minorHAnsi"/>
          <w:color w:val="000000" w:themeColor="text1"/>
        </w:rPr>
        <w:t>cientist</w:t>
      </w:r>
      <w:r w:rsidR="00E932F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will be included on the </w:t>
      </w:r>
      <w:r w:rsidRPr="0068675B">
        <w:rPr>
          <w:rFonts w:cstheme="minorHAnsi"/>
          <w:color w:val="000000" w:themeColor="text1"/>
        </w:rPr>
        <w:t>invention reports</w:t>
      </w:r>
      <w:r>
        <w:rPr>
          <w:rFonts w:cstheme="minorHAnsi"/>
          <w:color w:val="000000" w:themeColor="text1"/>
        </w:rPr>
        <w:t xml:space="preserve"> and </w:t>
      </w:r>
      <w:r w:rsidRPr="0068675B">
        <w:rPr>
          <w:rFonts w:cstheme="minorHAnsi"/>
          <w:color w:val="000000" w:themeColor="text1"/>
        </w:rPr>
        <w:t>patents</w:t>
      </w:r>
      <w:r w:rsidR="00C25381">
        <w:rPr>
          <w:rFonts w:cstheme="minorHAnsi"/>
          <w:color w:val="000000" w:themeColor="text1"/>
        </w:rPr>
        <w:t xml:space="preserve"> that have been developed with </w:t>
      </w:r>
      <w:r w:rsidR="00147D9F">
        <w:rPr>
          <w:rFonts w:cstheme="minorHAnsi"/>
          <w:color w:val="000000" w:themeColor="text1"/>
        </w:rPr>
        <w:t>their</w:t>
      </w:r>
      <w:r w:rsidR="00C25381">
        <w:rPr>
          <w:rFonts w:cstheme="minorHAnsi"/>
          <w:color w:val="000000" w:themeColor="text1"/>
        </w:rPr>
        <w:t xml:space="preserve"> assistance.</w:t>
      </w:r>
    </w:p>
    <w:p w14:paraId="0F788F78" w14:textId="0934C25B" w:rsidR="000552E7" w:rsidRPr="007E4B21" w:rsidRDefault="00455480" w:rsidP="007E4B21">
      <w:pPr>
        <w:spacing w:line="276" w:lineRule="auto"/>
        <w:jc w:val="both"/>
        <w:outlineLvl w:val="0"/>
        <w:rPr>
          <w:rFonts w:cstheme="minorHAnsi"/>
        </w:rPr>
      </w:pPr>
      <w:r w:rsidRPr="007E4B21">
        <w:rPr>
          <w:rFonts w:cstheme="minorHAnsi"/>
        </w:rPr>
        <w:tab/>
      </w:r>
    </w:p>
    <w:p w14:paraId="11D704B4" w14:textId="1352979A" w:rsidR="009A3329" w:rsidRDefault="000B3989" w:rsidP="00693AB5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9A3329">
        <w:rPr>
          <w:rFonts w:asciiTheme="minorHAnsi" w:hAnsiTheme="minorHAnsi" w:cstheme="minorHAnsi"/>
          <w:b/>
          <w:bCs/>
          <w:color w:val="000000" w:themeColor="text1"/>
        </w:rPr>
        <w:t xml:space="preserve">Career </w:t>
      </w:r>
      <w:r w:rsidR="006723C1">
        <w:rPr>
          <w:rFonts w:asciiTheme="minorHAnsi" w:hAnsiTheme="minorHAnsi" w:cstheme="minorHAnsi"/>
          <w:b/>
          <w:bCs/>
          <w:color w:val="000000" w:themeColor="text1"/>
        </w:rPr>
        <w:t>D</w:t>
      </w:r>
      <w:r w:rsidRPr="009A3329">
        <w:rPr>
          <w:rFonts w:asciiTheme="minorHAnsi" w:hAnsiTheme="minorHAnsi" w:cstheme="minorHAnsi"/>
          <w:b/>
          <w:bCs/>
          <w:color w:val="000000" w:themeColor="text1"/>
        </w:rPr>
        <w:t>evelopment</w:t>
      </w:r>
      <w:r w:rsidR="006723C1">
        <w:rPr>
          <w:rFonts w:asciiTheme="minorHAnsi" w:hAnsiTheme="minorHAnsi" w:cstheme="minorHAnsi"/>
          <w:b/>
          <w:bCs/>
          <w:color w:val="000000" w:themeColor="text1"/>
        </w:rPr>
        <w:t>,</w:t>
      </w:r>
      <w:r w:rsidR="0042466B" w:rsidRPr="009A3329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6723C1">
        <w:rPr>
          <w:rFonts w:asciiTheme="minorHAnsi" w:hAnsiTheme="minorHAnsi" w:cstheme="minorHAnsi"/>
          <w:b/>
          <w:bCs/>
          <w:color w:val="000000" w:themeColor="text1"/>
        </w:rPr>
        <w:t>Travel and Resources</w:t>
      </w:r>
      <w:r w:rsidRPr="009A3329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1543710" w14:textId="0A7204D0" w:rsidR="00455480" w:rsidRPr="006723C1" w:rsidRDefault="006723C1" w:rsidP="001D3640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6723C1">
        <w:rPr>
          <w:rFonts w:asciiTheme="minorHAnsi" w:hAnsiTheme="minorHAnsi" w:cstheme="minorHAnsi"/>
          <w:color w:val="000000" w:themeColor="text1"/>
        </w:rPr>
        <w:t>The career and professional development of the Staff Scientist is critical to the continued success of their laboratory</w:t>
      </w:r>
      <w:r w:rsidR="008774C2">
        <w:rPr>
          <w:rFonts w:asciiTheme="minorHAnsi" w:hAnsiTheme="minorHAnsi" w:cstheme="minorHAnsi"/>
          <w:color w:val="000000" w:themeColor="text1"/>
        </w:rPr>
        <w:t>;</w:t>
      </w:r>
      <w:r w:rsidRPr="006723C1">
        <w:rPr>
          <w:rFonts w:asciiTheme="minorHAnsi" w:hAnsiTheme="minorHAnsi" w:cstheme="minorHAnsi"/>
          <w:color w:val="000000" w:themeColor="text1"/>
        </w:rPr>
        <w:t xml:space="preserve"> thus, certain opportunities will be offered. These include but are not limited to progress evalu</w:t>
      </w:r>
      <w:r>
        <w:rPr>
          <w:rFonts w:asciiTheme="minorHAnsi" w:hAnsiTheme="minorHAnsi" w:cstheme="minorHAnsi"/>
          <w:color w:val="000000" w:themeColor="text1"/>
        </w:rPr>
        <w:t>a</w:t>
      </w:r>
      <w:r w:rsidRPr="006723C1">
        <w:rPr>
          <w:rFonts w:asciiTheme="minorHAnsi" w:hAnsiTheme="minorHAnsi" w:cstheme="minorHAnsi"/>
          <w:color w:val="000000" w:themeColor="text1"/>
        </w:rPr>
        <w:t xml:space="preserve">tion, travel, </w:t>
      </w:r>
      <w:r w:rsidR="007E4B21" w:rsidRPr="006723C1">
        <w:rPr>
          <w:rFonts w:asciiTheme="minorHAnsi" w:hAnsiTheme="minorHAnsi" w:cstheme="minorHAnsi"/>
          <w:color w:val="000000" w:themeColor="text1"/>
        </w:rPr>
        <w:t>funding opportunities</w:t>
      </w:r>
      <w:r w:rsidR="007E4B21">
        <w:rPr>
          <w:rFonts w:asciiTheme="minorHAnsi" w:hAnsiTheme="minorHAnsi" w:cstheme="minorHAnsi"/>
          <w:color w:val="000000" w:themeColor="text1"/>
        </w:rPr>
        <w:t xml:space="preserve">, and </w:t>
      </w:r>
      <w:r w:rsidRPr="006723C1">
        <w:rPr>
          <w:rFonts w:asciiTheme="minorHAnsi" w:hAnsiTheme="minorHAnsi" w:cstheme="minorHAnsi"/>
          <w:color w:val="000000" w:themeColor="text1"/>
        </w:rPr>
        <w:t xml:space="preserve">training </w:t>
      </w:r>
      <w:r w:rsidR="007E4B21">
        <w:rPr>
          <w:rFonts w:asciiTheme="minorHAnsi" w:hAnsiTheme="minorHAnsi" w:cstheme="minorHAnsi"/>
          <w:color w:val="000000" w:themeColor="text1"/>
        </w:rPr>
        <w:t>that will enhance the Staff Scientist</w:t>
      </w:r>
      <w:r w:rsidR="008774C2">
        <w:rPr>
          <w:rFonts w:asciiTheme="minorHAnsi" w:hAnsiTheme="minorHAnsi" w:cstheme="minorHAnsi"/>
          <w:color w:val="000000" w:themeColor="text1"/>
        </w:rPr>
        <w:t>’</w:t>
      </w:r>
      <w:r w:rsidR="007E4B21">
        <w:rPr>
          <w:rFonts w:asciiTheme="minorHAnsi" w:hAnsiTheme="minorHAnsi" w:cstheme="minorHAnsi"/>
          <w:color w:val="000000" w:themeColor="text1"/>
        </w:rPr>
        <w:t>s relevant skills and knowledge</w:t>
      </w:r>
      <w:r w:rsidRPr="006723C1">
        <w:rPr>
          <w:rFonts w:asciiTheme="minorHAnsi" w:hAnsiTheme="minorHAnsi" w:cstheme="minorHAnsi"/>
          <w:color w:val="000000" w:themeColor="text1"/>
        </w:rPr>
        <w:t xml:space="preserve">. </w:t>
      </w:r>
      <w:r w:rsidRPr="006723C1">
        <w:rPr>
          <w:rFonts w:asciiTheme="minorHAnsi" w:hAnsiTheme="minorHAnsi" w:cstheme="minorHAnsi"/>
          <w:i/>
          <w:iCs/>
          <w:color w:val="0432FF"/>
        </w:rPr>
        <w:t xml:space="preserve">Amend or delete </w:t>
      </w:r>
      <w:r w:rsidR="00321DB2">
        <w:rPr>
          <w:rFonts w:asciiTheme="minorHAnsi" w:hAnsiTheme="minorHAnsi" w:cstheme="minorHAnsi"/>
          <w:i/>
          <w:iCs/>
          <w:color w:val="0432FF"/>
        </w:rPr>
        <w:t xml:space="preserve">the following points </w:t>
      </w:r>
      <w:r w:rsidRPr="006723C1">
        <w:rPr>
          <w:rFonts w:asciiTheme="minorHAnsi" w:hAnsiTheme="minorHAnsi" w:cstheme="minorHAnsi"/>
          <w:i/>
          <w:iCs/>
          <w:color w:val="0432FF"/>
        </w:rPr>
        <w:t>as needed.</w:t>
      </w:r>
      <w:r>
        <w:rPr>
          <w:rFonts w:asciiTheme="minorHAnsi" w:hAnsiTheme="minorHAnsi" w:cstheme="minorHAnsi"/>
          <w:i/>
          <w:iCs/>
          <w:color w:val="0432FF"/>
        </w:rPr>
        <w:t xml:space="preserve"> </w:t>
      </w:r>
    </w:p>
    <w:p w14:paraId="218EB016" w14:textId="1EFC3781" w:rsidR="00AB7C00" w:rsidRDefault="006723C1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PI and Staff Scientist will discuss progress evaluation prior to the PMAP</w:t>
      </w:r>
      <w:r w:rsidR="009A3329" w:rsidRPr="00126340">
        <w:rPr>
          <w:rFonts w:asciiTheme="minorHAnsi" w:hAnsiTheme="minorHAnsi" w:cstheme="minorHAnsi"/>
          <w:color w:val="000000" w:themeColor="text1"/>
        </w:rPr>
        <w:t xml:space="preserve"> </w:t>
      </w:r>
    </w:p>
    <w:p w14:paraId="25A2D269" w14:textId="757A76D0" w:rsidR="00321DB2" w:rsidRDefault="00321DB2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PI and Staff Scientist will discuss career trajectory expectations as needed</w:t>
      </w:r>
    </w:p>
    <w:p w14:paraId="339A54FF" w14:textId="0AB785ED" w:rsidR="00321DB2" w:rsidRDefault="00321DB2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As a Staff Scientist, you will have the opportunity to pursue career advancement and promotion-in-title (honorific titles) with the NIH titling and promotions system.</w:t>
      </w:r>
    </w:p>
    <w:p w14:paraId="7D985979" w14:textId="1B481369" w:rsidR="007E4B21" w:rsidRDefault="007E4B21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Full lab funding will be available to support participation in relevant scientific meetings and conference at </w:t>
      </w:r>
      <w:proofErr w:type="spellStart"/>
      <w:r>
        <w:rPr>
          <w:rFonts w:asciiTheme="minorHAnsi" w:hAnsiTheme="minorHAnsi" w:cstheme="minorHAnsi"/>
          <w:color w:val="000000" w:themeColor="text1"/>
        </w:rPr>
        <w:t>lease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7E4B21">
        <w:rPr>
          <w:rFonts w:asciiTheme="minorHAnsi" w:hAnsiTheme="minorHAnsi" w:cstheme="minorHAnsi"/>
          <w:i/>
          <w:iCs/>
          <w:color w:val="0432FF"/>
        </w:rPr>
        <w:t xml:space="preserve">once </w:t>
      </w:r>
      <w:r>
        <w:rPr>
          <w:rFonts w:asciiTheme="minorHAnsi" w:hAnsiTheme="minorHAnsi" w:cstheme="minorHAnsi"/>
          <w:color w:val="000000" w:themeColor="text1"/>
        </w:rPr>
        <w:t xml:space="preserve">per year. </w:t>
      </w:r>
    </w:p>
    <w:p w14:paraId="5282EB56" w14:textId="6010D2B8" w:rsidR="007E4B21" w:rsidRDefault="007E4B21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Support will be given for participation in invited speaking engagements as appropriate</w:t>
      </w:r>
    </w:p>
    <w:p w14:paraId="03DD128C" w14:textId="70F36D25" w:rsidR="007E4B21" w:rsidRDefault="007E4B21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Support will be given for attendance at relevant training workshops and courses </w:t>
      </w:r>
      <w:r>
        <w:rPr>
          <w:rFonts w:asciiTheme="minorHAnsi" w:hAnsiTheme="minorHAnsi" w:cstheme="minorHAnsi"/>
          <w:i/>
          <w:iCs/>
          <w:color w:val="000000" w:themeColor="text1"/>
        </w:rPr>
        <w:t>(both intramural and extramural opportunities may be considered)</w:t>
      </w:r>
    </w:p>
    <w:p w14:paraId="38107C17" w14:textId="14EBD098" w:rsidR="00AB7C00" w:rsidRDefault="00722831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Support will be given f</w:t>
      </w:r>
      <w:r w:rsidR="00EE6605">
        <w:rPr>
          <w:rFonts w:asciiTheme="minorHAnsi" w:hAnsiTheme="minorHAnsi" w:cstheme="minorHAnsi"/>
          <w:color w:val="000000" w:themeColor="text1"/>
        </w:rPr>
        <w:t>or</w:t>
      </w:r>
      <w:r>
        <w:rPr>
          <w:rFonts w:asciiTheme="minorHAnsi" w:hAnsiTheme="minorHAnsi" w:cstheme="minorHAnsi"/>
          <w:color w:val="000000" w:themeColor="text1"/>
        </w:rPr>
        <w:t xml:space="preserve"> applications for intramural and extramural funding opportu</w:t>
      </w:r>
      <w:r w:rsidR="00EE6605">
        <w:rPr>
          <w:rFonts w:asciiTheme="minorHAnsi" w:hAnsiTheme="minorHAnsi" w:cstheme="minorHAnsi"/>
          <w:color w:val="000000" w:themeColor="text1"/>
        </w:rPr>
        <w:t>nities per the governing rules for the individual funding opportunities and the funding organization. Although limited, funding opportunities for Staff Scientists are available (</w:t>
      </w:r>
      <w:hyperlink r:id="rId8" w:history="1">
        <w:r w:rsidR="00EE6605" w:rsidRPr="00A11840">
          <w:rPr>
            <w:rStyle w:val="Hyperlink"/>
            <w:rFonts w:asciiTheme="minorHAnsi" w:hAnsiTheme="minorHAnsi" w:cstheme="minorHAnsi"/>
            <w:b/>
            <w:bCs/>
          </w:rPr>
          <w:t>https://sigs.nih.gov/sso/resources</w:t>
        </w:r>
      </w:hyperlink>
      <w:r w:rsidR="00EE6605">
        <w:rPr>
          <w:rFonts w:asciiTheme="minorHAnsi" w:hAnsiTheme="minorHAnsi" w:cstheme="minorHAnsi"/>
          <w:color w:val="000000" w:themeColor="text1"/>
        </w:rPr>
        <w:t>)</w:t>
      </w:r>
    </w:p>
    <w:p w14:paraId="54A4B440" w14:textId="6C23E2DB" w:rsidR="00AB7C00" w:rsidRDefault="00EE6605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Support will be given for </w:t>
      </w:r>
      <w:r w:rsidR="00AB7C00">
        <w:rPr>
          <w:rFonts w:asciiTheme="minorHAnsi" w:hAnsiTheme="minorHAnsi" w:cstheme="minorHAnsi"/>
          <w:color w:val="000000" w:themeColor="text1"/>
        </w:rPr>
        <w:t>A</w:t>
      </w:r>
      <w:r w:rsidR="009A3329" w:rsidRPr="00AB7C00">
        <w:rPr>
          <w:rFonts w:asciiTheme="minorHAnsi" w:hAnsiTheme="minorHAnsi" w:cstheme="minorHAnsi"/>
          <w:color w:val="000000" w:themeColor="text1"/>
        </w:rPr>
        <w:t>djunct position</w:t>
      </w:r>
      <w:r>
        <w:rPr>
          <w:rFonts w:asciiTheme="minorHAnsi" w:hAnsiTheme="minorHAnsi" w:cstheme="minorHAnsi"/>
          <w:color w:val="000000" w:themeColor="text1"/>
        </w:rPr>
        <w:t>s</w:t>
      </w:r>
      <w:r w:rsidR="009A3329" w:rsidRPr="00AB7C00">
        <w:rPr>
          <w:rFonts w:asciiTheme="minorHAnsi" w:hAnsiTheme="minorHAnsi" w:cstheme="minorHAnsi"/>
          <w:color w:val="000000" w:themeColor="text1"/>
        </w:rPr>
        <w:t xml:space="preserve"> at academic institution</w:t>
      </w:r>
      <w:r>
        <w:rPr>
          <w:rFonts w:asciiTheme="minorHAnsi" w:hAnsiTheme="minorHAnsi" w:cstheme="minorHAnsi"/>
          <w:color w:val="000000" w:themeColor="text1"/>
        </w:rPr>
        <w:t>s</w:t>
      </w:r>
      <w:r w:rsidR="009A3329" w:rsidRPr="00AB7C00">
        <w:rPr>
          <w:rFonts w:asciiTheme="minorHAnsi" w:hAnsiTheme="minorHAnsi" w:cstheme="minorHAnsi"/>
          <w:color w:val="000000" w:themeColor="text1"/>
        </w:rPr>
        <w:t xml:space="preserve"> </w:t>
      </w:r>
    </w:p>
    <w:p w14:paraId="53813A2E" w14:textId="3A244926" w:rsidR="0042466B" w:rsidRPr="00AB7C00" w:rsidRDefault="003D3D8B" w:rsidP="00AB7C00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Support will be given for  </w:t>
      </w:r>
      <w:r w:rsidR="009A3329" w:rsidRPr="00AB7C00">
        <w:rPr>
          <w:rFonts w:asciiTheme="minorHAnsi" w:hAnsiTheme="minorHAnsi" w:cstheme="minorHAnsi"/>
          <w:color w:val="000000" w:themeColor="text1"/>
        </w:rPr>
        <w:t xml:space="preserve"> official</w:t>
      </w:r>
      <w:r>
        <w:rPr>
          <w:rFonts w:asciiTheme="minorHAnsi" w:hAnsiTheme="minorHAnsi" w:cstheme="minorHAnsi"/>
          <w:color w:val="000000" w:themeColor="text1"/>
        </w:rPr>
        <w:t xml:space="preserve"> duty activities involving outside organizations</w:t>
      </w:r>
      <w:r w:rsidR="009A3329" w:rsidRPr="00AB7C00">
        <w:rPr>
          <w:rFonts w:asciiTheme="minorHAnsi" w:hAnsiTheme="minorHAnsi" w:cstheme="minorHAnsi"/>
          <w:color w:val="000000" w:themeColor="text1"/>
        </w:rPr>
        <w:t xml:space="preserve"> (</w:t>
      </w:r>
      <w:r w:rsidR="00455480" w:rsidRPr="00AB7C00">
        <w:rPr>
          <w:rFonts w:asciiTheme="minorHAnsi" w:hAnsiTheme="minorHAnsi" w:cstheme="minorHAnsi"/>
          <w:color w:val="000000" w:themeColor="text1"/>
        </w:rPr>
        <w:t xml:space="preserve">see </w:t>
      </w:r>
      <w:hyperlink r:id="rId9" w:history="1">
        <w:r w:rsidR="009E5537" w:rsidRPr="00AB7C00">
          <w:rPr>
            <w:rStyle w:val="Hyperlink"/>
            <w:rFonts w:asciiTheme="minorHAnsi" w:hAnsiTheme="minorHAnsi" w:cstheme="minorHAnsi"/>
            <w:b/>
            <w:bCs/>
          </w:rPr>
          <w:t>https://ethics.od.nih.gov/official</w:t>
        </w:r>
      </w:hyperlink>
      <w:r w:rsidR="009E5537" w:rsidRPr="00AB7C0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9A3329" w:rsidRPr="00AB7C00">
        <w:rPr>
          <w:rFonts w:asciiTheme="minorHAnsi" w:hAnsiTheme="minorHAnsi" w:cstheme="minorHAnsi"/>
          <w:color w:val="000000" w:themeColor="text1"/>
        </w:rPr>
        <w:t>).</w:t>
      </w:r>
    </w:p>
    <w:p w14:paraId="6F677F15" w14:textId="77777777" w:rsidR="009A3329" w:rsidRPr="0042466B" w:rsidRDefault="009A3329" w:rsidP="009A3329">
      <w:pPr>
        <w:pStyle w:val="Default"/>
        <w:spacing w:line="276" w:lineRule="auto"/>
        <w:ind w:left="720"/>
        <w:rPr>
          <w:rFonts w:asciiTheme="minorHAnsi" w:hAnsiTheme="minorHAnsi" w:cstheme="minorHAnsi"/>
          <w:color w:val="000000" w:themeColor="text1"/>
        </w:rPr>
      </w:pPr>
    </w:p>
    <w:p w14:paraId="5922826B" w14:textId="491A2F56" w:rsidR="00740E8C" w:rsidRPr="009A3329" w:rsidRDefault="00740E8C" w:rsidP="00740E8C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Lab Closure</w:t>
      </w:r>
    </w:p>
    <w:p w14:paraId="1BF218E4" w14:textId="44528309" w:rsidR="00740E8C" w:rsidRDefault="00740E8C" w:rsidP="00740E8C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i/>
          <w:iCs/>
          <w:color w:val="0432FF"/>
        </w:rPr>
      </w:pPr>
      <w:r>
        <w:rPr>
          <w:rFonts w:asciiTheme="minorHAnsi" w:hAnsiTheme="minorHAnsi" w:cstheme="minorHAnsi"/>
          <w:color w:val="000000" w:themeColor="text1"/>
        </w:rPr>
        <w:t xml:space="preserve">The Staff Scientist position is dependent upon the continued funding of the PI’s laboratory.  A lab closure, whether due to retirement, </w:t>
      </w:r>
      <w:r w:rsidR="00E852BB">
        <w:rPr>
          <w:rFonts w:asciiTheme="minorHAnsi" w:hAnsiTheme="minorHAnsi" w:cstheme="minorHAnsi"/>
          <w:color w:val="000000" w:themeColor="text1"/>
        </w:rPr>
        <w:t>job change</w:t>
      </w:r>
      <w:r>
        <w:rPr>
          <w:rFonts w:asciiTheme="minorHAnsi" w:hAnsiTheme="minorHAnsi" w:cstheme="minorHAnsi"/>
          <w:color w:val="000000" w:themeColor="text1"/>
        </w:rPr>
        <w:t>, discontinued funding or other reasons, should be communicated to the Staff Scientist as soon as reasonably possible to allow for the completion of work/projects and to allow for career planning. Each party should discuss their plans for length of tenure at NIH.</w:t>
      </w:r>
    </w:p>
    <w:p w14:paraId="7C7125CE" w14:textId="77777777" w:rsidR="009E5537" w:rsidRPr="00126340" w:rsidRDefault="009E5537" w:rsidP="00EE6605">
      <w:pPr>
        <w:pStyle w:val="Default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0EF94910" w14:textId="65A7BF7B" w:rsidR="00C44639" w:rsidRDefault="008F25DE" w:rsidP="00AB55A9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Additional Considerations</w:t>
      </w:r>
    </w:p>
    <w:p w14:paraId="0E91AB12" w14:textId="430FB201" w:rsidR="00460323" w:rsidRDefault="00C44639" w:rsidP="0003740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Social Media: </w:t>
      </w:r>
      <w:r w:rsidR="008F25DE">
        <w:rPr>
          <w:rFonts w:asciiTheme="minorHAnsi" w:hAnsiTheme="minorHAnsi" w:cstheme="minorHAnsi"/>
          <w:color w:val="000000" w:themeColor="text1"/>
        </w:rPr>
        <w:t>NIH employees may have personal social media accounts, but they must comply with NIH po</w:t>
      </w:r>
      <w:r w:rsidR="00037408">
        <w:rPr>
          <w:rFonts w:asciiTheme="minorHAnsi" w:hAnsiTheme="minorHAnsi" w:cstheme="minorHAnsi"/>
          <w:color w:val="000000" w:themeColor="text1"/>
        </w:rPr>
        <w:t xml:space="preserve">licies </w:t>
      </w:r>
      <w:hyperlink r:id="rId10" w:history="1">
        <w:r w:rsidR="00037408" w:rsidRPr="009E5537">
          <w:rPr>
            <w:rStyle w:val="Hyperlink"/>
            <w:rFonts w:asciiTheme="minorHAnsi" w:hAnsiTheme="minorHAnsi" w:cstheme="minorHAnsi"/>
            <w:b/>
            <w:bCs/>
          </w:rPr>
          <w:t>https://www.nih.gov/guidance-private-account-social-media-use-individuals-nih</w:t>
        </w:r>
      </w:hyperlink>
      <w:r w:rsidR="00037408">
        <w:rPr>
          <w:rFonts w:asciiTheme="minorHAnsi" w:hAnsiTheme="minorHAnsi" w:cstheme="minorHAnsi"/>
          <w:color w:val="000000" w:themeColor="text1"/>
        </w:rPr>
        <w:t xml:space="preserve"> )</w:t>
      </w:r>
      <w:r w:rsidR="00037408" w:rsidRPr="007A44CD">
        <w:rPr>
          <w:rFonts w:asciiTheme="minorHAnsi" w:hAnsiTheme="minorHAnsi" w:cstheme="minorHAnsi"/>
          <w:color w:val="000000" w:themeColor="text1"/>
        </w:rPr>
        <w:t>.</w:t>
      </w:r>
      <w:r w:rsidR="00037408">
        <w:rPr>
          <w:rFonts w:asciiTheme="minorHAnsi" w:hAnsiTheme="minorHAnsi" w:cstheme="minorHAnsi"/>
          <w:color w:val="000000" w:themeColor="text1"/>
        </w:rPr>
        <w:t xml:space="preserve"> </w:t>
      </w:r>
      <w:r w:rsidR="00E20724">
        <w:rPr>
          <w:rFonts w:asciiTheme="minorHAnsi" w:hAnsiTheme="minorHAnsi" w:cstheme="minorHAnsi"/>
          <w:color w:val="000000" w:themeColor="text1"/>
        </w:rPr>
        <w:t>S</w:t>
      </w:r>
      <w:r w:rsidR="00037408">
        <w:rPr>
          <w:rFonts w:asciiTheme="minorHAnsi" w:hAnsiTheme="minorHAnsi" w:cstheme="minorHAnsi"/>
          <w:color w:val="000000" w:themeColor="text1"/>
        </w:rPr>
        <w:t xml:space="preserve">taff </w:t>
      </w:r>
      <w:r w:rsidR="00E20724">
        <w:rPr>
          <w:rFonts w:asciiTheme="minorHAnsi" w:hAnsiTheme="minorHAnsi" w:cstheme="minorHAnsi"/>
          <w:color w:val="000000" w:themeColor="text1"/>
        </w:rPr>
        <w:t>S</w:t>
      </w:r>
      <w:r w:rsidR="00037408">
        <w:rPr>
          <w:rFonts w:asciiTheme="minorHAnsi" w:hAnsiTheme="minorHAnsi" w:cstheme="minorHAnsi"/>
          <w:color w:val="000000" w:themeColor="text1"/>
        </w:rPr>
        <w:t>cientists</w:t>
      </w:r>
      <w:r w:rsidR="00E20724">
        <w:rPr>
          <w:rFonts w:asciiTheme="minorHAnsi" w:hAnsiTheme="minorHAnsi" w:cstheme="minorHAnsi"/>
          <w:color w:val="000000" w:themeColor="text1"/>
        </w:rPr>
        <w:t xml:space="preserve"> should have opportunity to</w:t>
      </w:r>
      <w:r w:rsidR="00037408">
        <w:rPr>
          <w:rFonts w:asciiTheme="minorHAnsi" w:hAnsiTheme="minorHAnsi" w:cstheme="minorHAnsi"/>
          <w:color w:val="000000" w:themeColor="text1"/>
        </w:rPr>
        <w:t xml:space="preserve"> </w:t>
      </w:r>
      <w:r w:rsidR="00037408" w:rsidRPr="006723C1">
        <w:rPr>
          <w:rFonts w:asciiTheme="minorHAnsi" w:hAnsiTheme="minorHAnsi" w:cstheme="minorHAnsi"/>
          <w:i/>
          <w:iCs/>
          <w:color w:val="0432FF"/>
        </w:rPr>
        <w:t xml:space="preserve">Amend or delete </w:t>
      </w:r>
      <w:r w:rsidR="00037408">
        <w:rPr>
          <w:rFonts w:asciiTheme="minorHAnsi" w:hAnsiTheme="minorHAnsi" w:cstheme="minorHAnsi"/>
          <w:i/>
          <w:iCs/>
          <w:color w:val="0432FF"/>
        </w:rPr>
        <w:t xml:space="preserve">the following points </w:t>
      </w:r>
      <w:r w:rsidR="00037408" w:rsidRPr="006723C1">
        <w:rPr>
          <w:rFonts w:asciiTheme="minorHAnsi" w:hAnsiTheme="minorHAnsi" w:cstheme="minorHAnsi"/>
          <w:i/>
          <w:iCs/>
          <w:color w:val="0432FF"/>
        </w:rPr>
        <w:t>as needed.</w:t>
      </w:r>
    </w:p>
    <w:p w14:paraId="7BFFE56F" w14:textId="11ED064B" w:rsidR="00460323" w:rsidRDefault="00037408" w:rsidP="00460323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</w:t>
      </w:r>
      <w:r w:rsidR="00E20724">
        <w:rPr>
          <w:rFonts w:asciiTheme="minorHAnsi" w:hAnsiTheme="minorHAnsi" w:cstheme="minorHAnsi"/>
          <w:color w:val="000000" w:themeColor="text1"/>
        </w:rPr>
        <w:t xml:space="preserve">reate a webpage </w:t>
      </w:r>
      <w:r>
        <w:rPr>
          <w:rFonts w:asciiTheme="minorHAnsi" w:hAnsiTheme="minorHAnsi" w:cstheme="minorHAnsi"/>
          <w:color w:val="000000" w:themeColor="text1"/>
        </w:rPr>
        <w:t xml:space="preserve">within the PIs NIH webpage </w:t>
      </w:r>
      <w:r w:rsidR="00E20724">
        <w:rPr>
          <w:rFonts w:asciiTheme="minorHAnsi" w:hAnsiTheme="minorHAnsi" w:cstheme="minorHAnsi"/>
          <w:color w:val="000000" w:themeColor="text1"/>
        </w:rPr>
        <w:t xml:space="preserve">describing their research </w:t>
      </w:r>
      <w:r>
        <w:rPr>
          <w:rFonts w:asciiTheme="minorHAnsi" w:hAnsiTheme="minorHAnsi" w:cstheme="minorHAnsi"/>
          <w:color w:val="000000" w:themeColor="text1"/>
        </w:rPr>
        <w:t xml:space="preserve">summary and </w:t>
      </w:r>
      <w:r w:rsidR="007754F7">
        <w:rPr>
          <w:rFonts w:asciiTheme="minorHAnsi" w:hAnsiTheme="minorHAnsi" w:cstheme="minorHAnsi"/>
          <w:color w:val="000000" w:themeColor="text1"/>
        </w:rPr>
        <w:t>achievements</w:t>
      </w:r>
      <w:r w:rsidR="00E20724">
        <w:rPr>
          <w:rFonts w:asciiTheme="minorHAnsi" w:hAnsiTheme="minorHAnsi" w:cstheme="minorHAnsi"/>
          <w:color w:val="000000" w:themeColor="text1"/>
        </w:rPr>
        <w:t xml:space="preserve"> </w:t>
      </w:r>
    </w:p>
    <w:p w14:paraId="54D9B309" w14:textId="5F5F254B" w:rsidR="00460323" w:rsidRDefault="00037408" w:rsidP="00460323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</w:t>
      </w:r>
      <w:r w:rsidR="00E20724">
        <w:rPr>
          <w:rFonts w:asciiTheme="minorHAnsi" w:hAnsiTheme="minorHAnsi" w:cstheme="minorHAnsi"/>
          <w:color w:val="000000" w:themeColor="text1"/>
        </w:rPr>
        <w:t xml:space="preserve">oin </w:t>
      </w:r>
      <w:r w:rsidR="00E20724" w:rsidRPr="00E20724">
        <w:rPr>
          <w:rFonts w:asciiTheme="minorHAnsi" w:hAnsiTheme="minorHAnsi" w:cstheme="minorHAnsi"/>
          <w:color w:val="000000" w:themeColor="text1"/>
        </w:rPr>
        <w:t>NIH Scientific Interest Groups (SIGs)</w:t>
      </w:r>
      <w:r w:rsidR="00E20724">
        <w:rPr>
          <w:rFonts w:asciiTheme="minorHAnsi" w:hAnsiTheme="minorHAnsi" w:cstheme="minorHAnsi"/>
          <w:color w:val="000000" w:themeColor="text1"/>
        </w:rPr>
        <w:t xml:space="preserve"> (</w:t>
      </w:r>
      <w:hyperlink r:id="rId11" w:history="1">
        <w:r w:rsidR="00E20724" w:rsidRPr="009E5537">
          <w:rPr>
            <w:rStyle w:val="Hyperlink"/>
            <w:rFonts w:asciiTheme="minorHAnsi" w:hAnsiTheme="minorHAnsi" w:cstheme="minorHAnsi"/>
            <w:b/>
            <w:bCs/>
          </w:rPr>
          <w:t>https://sigs.nih.gov</w:t>
        </w:r>
      </w:hyperlink>
      <w:r w:rsidR="00E20724">
        <w:rPr>
          <w:rFonts w:asciiTheme="minorHAnsi" w:hAnsiTheme="minorHAnsi" w:cstheme="minorHAnsi"/>
          <w:color w:val="000000" w:themeColor="text1"/>
        </w:rPr>
        <w:t xml:space="preserve"> ) </w:t>
      </w:r>
    </w:p>
    <w:p w14:paraId="794CFEF1" w14:textId="0D852BDA" w:rsidR="009A3329" w:rsidRDefault="00037408" w:rsidP="00460323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Be</w:t>
      </w:r>
      <w:r w:rsidR="00591CE4">
        <w:rPr>
          <w:rFonts w:asciiTheme="minorHAnsi" w:hAnsiTheme="minorHAnsi" w:cstheme="minorHAnsi"/>
          <w:color w:val="000000" w:themeColor="text1"/>
        </w:rPr>
        <w:t xml:space="preserve"> elected and </w:t>
      </w:r>
      <w:r w:rsidR="00E20724">
        <w:rPr>
          <w:rFonts w:asciiTheme="minorHAnsi" w:hAnsiTheme="minorHAnsi" w:cstheme="minorHAnsi"/>
          <w:color w:val="000000" w:themeColor="text1"/>
        </w:rPr>
        <w:t xml:space="preserve">serve </w:t>
      </w:r>
      <w:r>
        <w:rPr>
          <w:rFonts w:asciiTheme="minorHAnsi" w:hAnsiTheme="minorHAnsi" w:cstheme="minorHAnsi"/>
          <w:color w:val="000000" w:themeColor="text1"/>
        </w:rPr>
        <w:t>on</w:t>
      </w:r>
      <w:r w:rsidR="00E20724" w:rsidRPr="00E20724">
        <w:rPr>
          <w:rFonts w:asciiTheme="minorHAnsi" w:hAnsiTheme="minorHAnsi" w:cstheme="minorHAnsi"/>
          <w:color w:val="000000" w:themeColor="text1"/>
        </w:rPr>
        <w:t xml:space="preserve"> NIH </w:t>
      </w:r>
      <w:r w:rsidR="00287AE5">
        <w:rPr>
          <w:rFonts w:asciiTheme="minorHAnsi" w:hAnsiTheme="minorHAnsi" w:cstheme="minorHAnsi"/>
          <w:color w:val="000000" w:themeColor="text1"/>
        </w:rPr>
        <w:t xml:space="preserve">organizations </w:t>
      </w:r>
      <w:r>
        <w:rPr>
          <w:rFonts w:asciiTheme="minorHAnsi" w:hAnsiTheme="minorHAnsi" w:cstheme="minorHAnsi"/>
          <w:color w:val="000000" w:themeColor="text1"/>
        </w:rPr>
        <w:t>such as the</w:t>
      </w:r>
      <w:r w:rsidR="00287AE5">
        <w:rPr>
          <w:rFonts w:asciiTheme="minorHAnsi" w:hAnsiTheme="minorHAnsi" w:cstheme="minorHAnsi"/>
          <w:color w:val="000000" w:themeColor="text1"/>
        </w:rPr>
        <w:t xml:space="preserve"> </w:t>
      </w:r>
      <w:r w:rsidR="00E20724" w:rsidRPr="00E20724">
        <w:rPr>
          <w:rFonts w:asciiTheme="minorHAnsi" w:hAnsiTheme="minorHAnsi" w:cstheme="minorHAnsi"/>
          <w:color w:val="000000" w:themeColor="text1"/>
        </w:rPr>
        <w:t>Staff Scientists Organization (SS</w:t>
      </w:r>
      <w:r w:rsidR="00E20724">
        <w:rPr>
          <w:rFonts w:asciiTheme="minorHAnsi" w:hAnsiTheme="minorHAnsi" w:cstheme="minorHAnsi"/>
          <w:color w:val="000000" w:themeColor="text1"/>
        </w:rPr>
        <w:t>O</w:t>
      </w:r>
      <w:r w:rsidR="00E20724" w:rsidRPr="00E20724">
        <w:rPr>
          <w:rFonts w:asciiTheme="minorHAnsi" w:hAnsiTheme="minorHAnsi" w:cstheme="minorHAnsi"/>
          <w:color w:val="000000" w:themeColor="text1"/>
        </w:rPr>
        <w:t>)</w:t>
      </w:r>
      <w:r w:rsidR="00E20724">
        <w:rPr>
          <w:rFonts w:asciiTheme="minorHAnsi" w:hAnsiTheme="minorHAnsi" w:cstheme="minorHAnsi"/>
          <w:color w:val="000000" w:themeColor="text1"/>
        </w:rPr>
        <w:t>, Assembly of Scientist</w:t>
      </w:r>
      <w:r w:rsidR="009E5537">
        <w:rPr>
          <w:rFonts w:asciiTheme="minorHAnsi" w:hAnsiTheme="minorHAnsi" w:cstheme="minorHAnsi"/>
          <w:color w:val="000000" w:themeColor="text1"/>
        </w:rPr>
        <w:t xml:space="preserve"> </w:t>
      </w:r>
      <w:r w:rsidR="002C1C90">
        <w:rPr>
          <w:rFonts w:asciiTheme="minorHAnsi" w:hAnsiTheme="minorHAnsi" w:cstheme="minorHAnsi"/>
          <w:color w:val="000000" w:themeColor="text1"/>
        </w:rPr>
        <w:t>(</w:t>
      </w:r>
      <w:proofErr w:type="spellStart"/>
      <w:r w:rsidR="002C1C90">
        <w:rPr>
          <w:rFonts w:asciiTheme="minorHAnsi" w:hAnsiTheme="minorHAnsi" w:cstheme="minorHAnsi"/>
          <w:color w:val="000000" w:themeColor="text1"/>
        </w:rPr>
        <w:t>AoS</w:t>
      </w:r>
      <w:proofErr w:type="spellEnd"/>
      <w:r w:rsidR="002C1C90">
        <w:rPr>
          <w:rFonts w:asciiTheme="minorHAnsi" w:hAnsiTheme="minorHAnsi" w:cstheme="minorHAnsi"/>
          <w:color w:val="000000" w:themeColor="text1"/>
        </w:rPr>
        <w:t>)</w:t>
      </w:r>
      <w:r w:rsidR="00E20724">
        <w:rPr>
          <w:rFonts w:asciiTheme="minorHAnsi" w:hAnsiTheme="minorHAnsi" w:cstheme="minorHAnsi"/>
          <w:color w:val="000000" w:themeColor="text1"/>
        </w:rPr>
        <w:t>, etc</w:t>
      </w:r>
      <w:r w:rsidR="00E20724" w:rsidRPr="00E20724">
        <w:rPr>
          <w:rFonts w:asciiTheme="minorHAnsi" w:hAnsiTheme="minorHAnsi" w:cstheme="minorHAnsi"/>
          <w:color w:val="000000" w:themeColor="text1"/>
        </w:rPr>
        <w:t>.</w:t>
      </w:r>
      <w:r w:rsidR="00E20724">
        <w:rPr>
          <w:rFonts w:asciiTheme="minorHAnsi" w:hAnsiTheme="minorHAnsi" w:cstheme="minorHAnsi"/>
          <w:color w:val="000000" w:themeColor="text1"/>
        </w:rPr>
        <w:t xml:space="preserve"> </w:t>
      </w:r>
    </w:p>
    <w:p w14:paraId="3869B4C9" w14:textId="77777777" w:rsidR="00037408" w:rsidRPr="007A44CD" w:rsidRDefault="00037408" w:rsidP="00C44639">
      <w:pPr>
        <w:pStyle w:val="Default"/>
        <w:spacing w:line="276" w:lineRule="auto"/>
        <w:ind w:left="1440"/>
        <w:jc w:val="both"/>
        <w:rPr>
          <w:rFonts w:asciiTheme="minorHAnsi" w:hAnsiTheme="minorHAnsi" w:cstheme="minorHAnsi"/>
          <w:color w:val="000000" w:themeColor="text1"/>
        </w:rPr>
      </w:pPr>
    </w:p>
    <w:p w14:paraId="586C6E0B" w14:textId="12101173" w:rsidR="000A2A8A" w:rsidRDefault="00037408" w:rsidP="0003740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Diversity, Equity and Inclusion (DEI): We are committed to promoting diversity, equity and inclusion in our work environment. </w:t>
      </w:r>
      <w:r w:rsidR="000A2A8A">
        <w:rPr>
          <w:rFonts w:asciiTheme="minorHAnsi" w:hAnsiTheme="minorHAnsi" w:cstheme="minorHAnsi"/>
          <w:color w:val="000000" w:themeColor="text1"/>
        </w:rPr>
        <w:t>Discussion is warranted s</w:t>
      </w:r>
      <w:r>
        <w:rPr>
          <w:rFonts w:asciiTheme="minorHAnsi" w:hAnsiTheme="minorHAnsi" w:cstheme="minorHAnsi"/>
          <w:color w:val="000000" w:themeColor="text1"/>
        </w:rPr>
        <w:t xml:space="preserve">hould </w:t>
      </w:r>
      <w:r w:rsidR="000A2A8A">
        <w:rPr>
          <w:rFonts w:asciiTheme="minorHAnsi" w:hAnsiTheme="minorHAnsi" w:cstheme="minorHAnsi"/>
          <w:color w:val="000000" w:themeColor="text1"/>
        </w:rPr>
        <w:t>the Staff Scientist</w:t>
      </w:r>
      <w:r>
        <w:rPr>
          <w:rFonts w:asciiTheme="minorHAnsi" w:hAnsiTheme="minorHAnsi" w:cstheme="minorHAnsi"/>
          <w:color w:val="000000" w:themeColor="text1"/>
        </w:rPr>
        <w:t xml:space="preserve"> require accommodations to meet NIH DEI standards</w:t>
      </w:r>
      <w:r w:rsidR="007359F7">
        <w:rPr>
          <w:rFonts w:asciiTheme="minorHAnsi" w:hAnsiTheme="minorHAnsi" w:cstheme="minorHAnsi"/>
          <w:color w:val="000000" w:themeColor="text1"/>
        </w:rPr>
        <w:t>.</w:t>
      </w:r>
    </w:p>
    <w:p w14:paraId="61D185C2" w14:textId="3F19B61E" w:rsidR="00037408" w:rsidRDefault="00037408" w:rsidP="00037408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 (</w:t>
      </w:r>
      <w:hyperlink r:id="rId12" w:history="1">
        <w:r w:rsidRPr="00A11840">
          <w:rPr>
            <w:rStyle w:val="Hyperlink"/>
            <w:rFonts w:asciiTheme="minorHAnsi" w:hAnsiTheme="minorHAnsi" w:cstheme="minorHAnsi"/>
          </w:rPr>
          <w:t>https://www.edi.nih.gov/consulting/reasonable-accommodation/about</w:t>
        </w:r>
      </w:hyperlink>
      <w:r>
        <w:rPr>
          <w:rFonts w:asciiTheme="minorHAnsi" w:hAnsiTheme="minorHAnsi" w:cstheme="minorHAnsi"/>
          <w:color w:val="212121"/>
        </w:rPr>
        <w:t>)</w:t>
      </w:r>
      <w:r w:rsidR="000A2A8A">
        <w:rPr>
          <w:rFonts w:asciiTheme="minorHAnsi" w:hAnsiTheme="minorHAnsi" w:cstheme="minorHAnsi"/>
          <w:color w:val="212121"/>
        </w:rPr>
        <w:t>.</w:t>
      </w:r>
    </w:p>
    <w:p w14:paraId="7E611748" w14:textId="555DEFEE" w:rsidR="000C3D7E" w:rsidRDefault="000C3D7E" w:rsidP="00857B6E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545A63FE" w14:textId="1F592419" w:rsidR="00D15DEA" w:rsidRDefault="00D15DEA" w:rsidP="00D15DEA">
      <w:pPr>
        <w:spacing w:after="0" w:line="240" w:lineRule="auto"/>
        <w:rPr>
          <w:rFonts w:cstheme="minorHAnsi"/>
          <w:sz w:val="24"/>
          <w:szCs w:val="24"/>
        </w:rPr>
      </w:pPr>
      <w:r w:rsidRPr="00AC1A1A">
        <w:rPr>
          <w:rFonts w:cstheme="minorHAnsi"/>
          <w:sz w:val="24"/>
          <w:szCs w:val="24"/>
        </w:rPr>
        <w:t xml:space="preserve">This Letter of Agreement represents our mutual understanding of </w:t>
      </w:r>
      <w:r w:rsidR="00912DD3">
        <w:rPr>
          <w:rFonts w:cstheme="minorHAnsi"/>
          <w:sz w:val="24"/>
          <w:szCs w:val="24"/>
        </w:rPr>
        <w:t>the</w:t>
      </w:r>
      <w:r w:rsidRPr="00AC1A1A">
        <w:rPr>
          <w:rFonts w:cstheme="minorHAnsi"/>
          <w:sz w:val="24"/>
          <w:szCs w:val="24"/>
        </w:rPr>
        <w:t xml:space="preserve"> role and responsibilities </w:t>
      </w:r>
      <w:r w:rsidR="00912DD3">
        <w:rPr>
          <w:rFonts w:cstheme="minorHAnsi"/>
          <w:sz w:val="24"/>
          <w:szCs w:val="24"/>
        </w:rPr>
        <w:t xml:space="preserve">of the </w:t>
      </w:r>
      <w:r w:rsidRPr="00AC1A1A">
        <w:rPr>
          <w:rFonts w:cstheme="minorHAnsi"/>
          <w:sz w:val="24"/>
          <w:szCs w:val="24"/>
        </w:rPr>
        <w:t xml:space="preserve">Staff Scientist. </w:t>
      </w:r>
    </w:p>
    <w:p w14:paraId="2932A57B" w14:textId="77777777" w:rsidR="003A7F0E" w:rsidRDefault="003A7F0E" w:rsidP="00D15DEA">
      <w:pPr>
        <w:spacing w:after="0" w:line="240" w:lineRule="auto"/>
        <w:rPr>
          <w:rFonts w:cstheme="minorHAnsi"/>
          <w:sz w:val="24"/>
          <w:szCs w:val="24"/>
        </w:rPr>
      </w:pPr>
    </w:p>
    <w:p w14:paraId="2ABADC78" w14:textId="77777777" w:rsidR="00D15DEA" w:rsidRPr="00AC1A1A" w:rsidRDefault="00D15DEA" w:rsidP="00D15D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AC1A1A">
        <w:rPr>
          <w:rFonts w:cstheme="minorHAnsi"/>
          <w:sz w:val="24"/>
          <w:szCs w:val="24"/>
        </w:rPr>
        <w:t>opies of signed LOA should be kept by all parties and the PI should send a final copy to the AO.</w:t>
      </w:r>
      <w:r w:rsidRPr="00AC1A1A">
        <w:rPr>
          <w:rFonts w:cstheme="minorHAnsi"/>
          <w:b/>
          <w:bCs/>
          <w:sz w:val="24"/>
          <w:szCs w:val="24"/>
        </w:rPr>
        <w:t xml:space="preserve"> </w:t>
      </w:r>
    </w:p>
    <w:p w14:paraId="146095AC" w14:textId="77777777" w:rsidR="003A7F0E" w:rsidRDefault="003A7F0E" w:rsidP="00D15D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57106D" w14:textId="1176C497" w:rsidR="00D15DEA" w:rsidRPr="00AC1A1A" w:rsidRDefault="00D15DEA" w:rsidP="00D15DE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C1A1A">
        <w:rPr>
          <w:rFonts w:cstheme="minorHAnsi"/>
          <w:sz w:val="24"/>
          <w:szCs w:val="24"/>
        </w:rPr>
        <w:t>We have read and agree to the LOA above.  This LOA may be revised by either party as needed.</w:t>
      </w:r>
    </w:p>
    <w:p w14:paraId="461DDC98" w14:textId="77777777" w:rsidR="00D15DEA" w:rsidRPr="00AC1A1A" w:rsidRDefault="00D15DEA" w:rsidP="00D15DE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A49980" w14:textId="77777777" w:rsidR="00D15DEA" w:rsidRPr="00AC1A1A" w:rsidRDefault="00D15DEA" w:rsidP="00D15DEA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10"/>
        <w:gridCol w:w="1260"/>
      </w:tblGrid>
      <w:tr w:rsidR="00D15DEA" w:rsidRPr="00AC1A1A" w14:paraId="073ECEAB" w14:textId="77777777" w:rsidTr="001D12A6">
        <w:tc>
          <w:tcPr>
            <w:tcW w:w="3510" w:type="dxa"/>
          </w:tcPr>
          <w:p w14:paraId="7FA174A6" w14:textId="77777777" w:rsidR="00D15DEA" w:rsidRPr="00AC1A1A" w:rsidRDefault="00000000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7072594"/>
                <w:placeholder>
                  <w:docPart w:val="3B24BAA45851D54A9208521E5A24EC96"/>
                </w:placeholder>
                <w:showingPlcHdr/>
                <w:dataBinding w:prefixMappings="xmlns:ns0='CCRSchemas' " w:xpath="/ns0:CCR_XML[1]/ns0:nName[1]" w:storeItemID="{AE4B7DDC-D83E-4890-8166-83679F4F8579}"/>
                <w:text/>
              </w:sdtPr>
              <w:sdtContent>
                <w:r w:rsidR="00D15DEA" w:rsidRPr="00AC1A1A">
                  <w:rPr>
                    <w:rStyle w:val="PlaceholderText"/>
                    <w:rFonts w:cstheme="minorHAnsi"/>
                    <w:sz w:val="24"/>
                    <w:szCs w:val="24"/>
                  </w:rPr>
                  <w:t>Staff Scientist Last, First Name</w:t>
                </w:r>
              </w:sdtContent>
            </w:sdt>
          </w:p>
          <w:p w14:paraId="70050A80" w14:textId="77777777" w:rsidR="00D15DEA" w:rsidRPr="00AC1A1A" w:rsidRDefault="00D15DEA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C1A1A">
              <w:rPr>
                <w:rFonts w:cstheme="minorHAnsi"/>
                <w:sz w:val="24"/>
                <w:szCs w:val="24"/>
              </w:rPr>
              <w:t>Staff Scientist Signature</w:t>
            </w:r>
            <w:r w:rsidRPr="00AC1A1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 w14:paraId="0C70CD8F" w14:textId="77777777" w:rsidR="00D15DEA" w:rsidRPr="00AC1A1A" w:rsidRDefault="00D15DEA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E8AA091" w14:textId="77777777" w:rsidR="00D15DEA" w:rsidRPr="00AC1A1A" w:rsidRDefault="00D15DEA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C1A1A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0F8B307E" w14:textId="77777777" w:rsidR="00D15DEA" w:rsidRPr="00AC1A1A" w:rsidRDefault="00D15DEA" w:rsidP="00D15DEA">
      <w:pPr>
        <w:pStyle w:val="NoSpacing"/>
        <w:rPr>
          <w:rFonts w:cstheme="minorHAnsi"/>
          <w:sz w:val="24"/>
          <w:szCs w:val="24"/>
        </w:rPr>
      </w:pPr>
    </w:p>
    <w:p w14:paraId="69D0185B" w14:textId="77777777" w:rsidR="00D15DEA" w:rsidRPr="00AC1A1A" w:rsidRDefault="00D15DEA" w:rsidP="00D15DEA">
      <w:pPr>
        <w:pStyle w:val="NoSpacing"/>
        <w:rPr>
          <w:rFonts w:cstheme="minorHAnsi"/>
          <w:sz w:val="24"/>
          <w:szCs w:val="24"/>
        </w:rPr>
      </w:pPr>
    </w:p>
    <w:p w14:paraId="6F4338F1" w14:textId="77777777" w:rsidR="00D15DEA" w:rsidRPr="00AC1A1A" w:rsidRDefault="00D15DEA" w:rsidP="00D15DE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810"/>
        <w:gridCol w:w="1260"/>
      </w:tblGrid>
      <w:tr w:rsidR="00D15DEA" w:rsidRPr="00AC1A1A" w14:paraId="5B0C2F07" w14:textId="77777777" w:rsidTr="001D12A6">
        <w:tc>
          <w:tcPr>
            <w:tcW w:w="3510" w:type="dxa"/>
          </w:tcPr>
          <w:p w14:paraId="00EC663F" w14:textId="77777777" w:rsidR="00D15DEA" w:rsidRPr="00AC1A1A" w:rsidRDefault="00000000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4667754"/>
                <w:placeholder>
                  <w:docPart w:val="488395B30688D340A554C76C443AAD6B"/>
                </w:placeholder>
                <w:showingPlcHdr/>
                <w:dataBinding w:prefixMappings="xmlns:ns0='CCRSchemas' " w:xpath="/ns0:CCR_XML[1]/ns0:sSupervisor[1]" w:storeItemID="{AE4B7DDC-D83E-4890-8166-83679F4F8579}"/>
                <w:text/>
              </w:sdtPr>
              <w:sdtContent>
                <w:r w:rsidR="00D15DEA" w:rsidRPr="00AC1A1A">
                  <w:rPr>
                    <w:rStyle w:val="PlaceholderText"/>
                    <w:rFonts w:cstheme="minorHAnsi"/>
                    <w:sz w:val="24"/>
                    <w:szCs w:val="24"/>
                  </w:rPr>
                  <w:t>PI Last, First Name</w:t>
                </w:r>
              </w:sdtContent>
            </w:sdt>
          </w:p>
          <w:p w14:paraId="081B398F" w14:textId="77777777" w:rsidR="00D15DEA" w:rsidRPr="00AC1A1A" w:rsidRDefault="00D15DEA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C1A1A">
              <w:rPr>
                <w:rFonts w:cstheme="minorHAnsi"/>
                <w:sz w:val="24"/>
                <w:szCs w:val="24"/>
              </w:rPr>
              <w:t>Principal Investigator Signature</w:t>
            </w:r>
            <w:r w:rsidRPr="00AC1A1A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810" w:type="dxa"/>
            <w:tcBorders>
              <w:top w:val="nil"/>
            </w:tcBorders>
          </w:tcPr>
          <w:p w14:paraId="177BDF0C" w14:textId="77777777" w:rsidR="00D15DEA" w:rsidRPr="00AC1A1A" w:rsidRDefault="00D15DEA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2881E7" w14:textId="77777777" w:rsidR="00D15DEA" w:rsidRPr="00AC1A1A" w:rsidRDefault="00D15DEA" w:rsidP="001D12A6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AC1A1A">
              <w:rPr>
                <w:rFonts w:cstheme="minorHAnsi"/>
                <w:sz w:val="24"/>
                <w:szCs w:val="24"/>
              </w:rPr>
              <w:t>Date</w:t>
            </w:r>
          </w:p>
        </w:tc>
      </w:tr>
    </w:tbl>
    <w:p w14:paraId="7D751943" w14:textId="77777777" w:rsidR="00D15DEA" w:rsidRDefault="00D15DEA" w:rsidP="00D15DEA">
      <w:pPr>
        <w:pStyle w:val="NoSpacing"/>
        <w:rPr>
          <w:rFonts w:cstheme="minorHAnsi"/>
          <w:sz w:val="24"/>
          <w:szCs w:val="24"/>
        </w:rPr>
      </w:pPr>
    </w:p>
    <w:p w14:paraId="10570F49" w14:textId="77777777" w:rsidR="00D15DEA" w:rsidRPr="007D2111" w:rsidRDefault="00D15DEA" w:rsidP="00D15DEA"/>
    <w:p w14:paraId="36C8B922" w14:textId="77777777" w:rsidR="00D15DEA" w:rsidRPr="00A31521" w:rsidRDefault="00D15DEA" w:rsidP="00857B6E">
      <w:pPr>
        <w:pStyle w:val="Default"/>
        <w:spacing w:line="276" w:lineRule="auto"/>
        <w:rPr>
          <w:rFonts w:asciiTheme="minorHAnsi" w:hAnsiTheme="minorHAnsi" w:cstheme="minorHAnsi"/>
        </w:rPr>
      </w:pPr>
    </w:p>
    <w:sectPr w:rsidR="00D15DEA" w:rsidRPr="00A31521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0F9E6" w14:textId="77777777" w:rsidR="00652B5D" w:rsidRDefault="00652B5D" w:rsidP="009A3329">
      <w:pPr>
        <w:spacing w:after="0" w:line="240" w:lineRule="auto"/>
      </w:pPr>
      <w:r>
        <w:separator/>
      </w:r>
    </w:p>
  </w:endnote>
  <w:endnote w:type="continuationSeparator" w:id="0">
    <w:p w14:paraId="68477BB5" w14:textId="77777777" w:rsidR="00652B5D" w:rsidRDefault="00652B5D" w:rsidP="009A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389946562"/>
      <w:docPartObj>
        <w:docPartGallery w:val="Page Numbers (Bottom of Page)"/>
        <w:docPartUnique/>
      </w:docPartObj>
    </w:sdtPr>
    <w:sdtContent>
      <w:p w14:paraId="4B7E59C5" w14:textId="387E0BB6" w:rsidR="009A3329" w:rsidRDefault="009A3329" w:rsidP="002B54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C598A9" w14:textId="77777777" w:rsidR="009A3329" w:rsidRDefault="009A3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90232708"/>
      <w:docPartObj>
        <w:docPartGallery w:val="Page Numbers (Bottom of Page)"/>
        <w:docPartUnique/>
      </w:docPartObj>
    </w:sdtPr>
    <w:sdtContent>
      <w:p w14:paraId="6A2DA617" w14:textId="6D67052A" w:rsidR="009A3329" w:rsidRDefault="009A3329" w:rsidP="002B54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30D37A" w14:textId="77777777" w:rsidR="009A3329" w:rsidRDefault="009A3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A5233" w14:textId="77777777" w:rsidR="00652B5D" w:rsidRDefault="00652B5D" w:rsidP="009A3329">
      <w:pPr>
        <w:spacing w:after="0" w:line="240" w:lineRule="auto"/>
      </w:pPr>
      <w:r>
        <w:separator/>
      </w:r>
    </w:p>
  </w:footnote>
  <w:footnote w:type="continuationSeparator" w:id="0">
    <w:p w14:paraId="4BF44CFA" w14:textId="77777777" w:rsidR="00652B5D" w:rsidRDefault="00652B5D" w:rsidP="009A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6A7"/>
    <w:multiLevelType w:val="hybridMultilevel"/>
    <w:tmpl w:val="3D14B1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5C52714"/>
    <w:multiLevelType w:val="hybridMultilevel"/>
    <w:tmpl w:val="E0DE2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12346F1"/>
    <w:multiLevelType w:val="hybridMultilevel"/>
    <w:tmpl w:val="84B82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165405"/>
    <w:multiLevelType w:val="hybridMultilevel"/>
    <w:tmpl w:val="28DE43FC"/>
    <w:lvl w:ilvl="0" w:tplc="A8CAF84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87658D8"/>
    <w:multiLevelType w:val="hybridMultilevel"/>
    <w:tmpl w:val="F1748640"/>
    <w:lvl w:ilvl="0" w:tplc="54222EC6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1813657"/>
    <w:multiLevelType w:val="hybridMultilevel"/>
    <w:tmpl w:val="CE9A8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183FA5"/>
    <w:multiLevelType w:val="hybridMultilevel"/>
    <w:tmpl w:val="CF36F7B0"/>
    <w:lvl w:ilvl="0" w:tplc="54222EC6">
      <w:numFmt w:val="bullet"/>
      <w:lvlText w:val="-"/>
      <w:lvlJc w:val="left"/>
      <w:pPr>
        <w:ind w:left="26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C714056"/>
    <w:multiLevelType w:val="hybridMultilevel"/>
    <w:tmpl w:val="CA6E66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EA12AF"/>
    <w:multiLevelType w:val="hybridMultilevel"/>
    <w:tmpl w:val="F1DC4E60"/>
    <w:lvl w:ilvl="0" w:tplc="106C59A2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93F0EB9"/>
    <w:multiLevelType w:val="hybridMultilevel"/>
    <w:tmpl w:val="25E04C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146D67"/>
    <w:multiLevelType w:val="hybridMultilevel"/>
    <w:tmpl w:val="9104EF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277465D"/>
    <w:multiLevelType w:val="hybridMultilevel"/>
    <w:tmpl w:val="3A82150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673413B6"/>
    <w:multiLevelType w:val="hybridMultilevel"/>
    <w:tmpl w:val="DE6EBB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C251AAA"/>
    <w:multiLevelType w:val="hybridMultilevel"/>
    <w:tmpl w:val="20C234E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C9F3C70"/>
    <w:multiLevelType w:val="hybridMultilevel"/>
    <w:tmpl w:val="8C8EC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DED40B6"/>
    <w:multiLevelType w:val="hybridMultilevel"/>
    <w:tmpl w:val="2D1632D8"/>
    <w:lvl w:ilvl="0" w:tplc="173807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15634">
    <w:abstractNumId w:val="15"/>
  </w:num>
  <w:num w:numId="2" w16cid:durableId="127237718">
    <w:abstractNumId w:val="8"/>
  </w:num>
  <w:num w:numId="3" w16cid:durableId="1231690677">
    <w:abstractNumId w:val="4"/>
  </w:num>
  <w:num w:numId="4" w16cid:durableId="421028208">
    <w:abstractNumId w:val="6"/>
  </w:num>
  <w:num w:numId="5" w16cid:durableId="1429232691">
    <w:abstractNumId w:val="11"/>
  </w:num>
  <w:num w:numId="6" w16cid:durableId="952831664">
    <w:abstractNumId w:val="2"/>
  </w:num>
  <w:num w:numId="7" w16cid:durableId="1045566300">
    <w:abstractNumId w:val="12"/>
  </w:num>
  <w:num w:numId="8" w16cid:durableId="913860378">
    <w:abstractNumId w:val="1"/>
  </w:num>
  <w:num w:numId="9" w16cid:durableId="187836418">
    <w:abstractNumId w:val="14"/>
  </w:num>
  <w:num w:numId="10" w16cid:durableId="548229795">
    <w:abstractNumId w:val="0"/>
  </w:num>
  <w:num w:numId="11" w16cid:durableId="488788685">
    <w:abstractNumId w:val="9"/>
  </w:num>
  <w:num w:numId="12" w16cid:durableId="1457291174">
    <w:abstractNumId w:val="7"/>
  </w:num>
  <w:num w:numId="13" w16cid:durableId="107554787">
    <w:abstractNumId w:val="10"/>
  </w:num>
  <w:num w:numId="14" w16cid:durableId="787547881">
    <w:abstractNumId w:val="3"/>
  </w:num>
  <w:num w:numId="15" w16cid:durableId="1068646326">
    <w:abstractNumId w:val="13"/>
  </w:num>
  <w:num w:numId="16" w16cid:durableId="402947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89"/>
    <w:rsid w:val="00020007"/>
    <w:rsid w:val="0002321B"/>
    <w:rsid w:val="000243F6"/>
    <w:rsid w:val="00033519"/>
    <w:rsid w:val="00037408"/>
    <w:rsid w:val="00050E39"/>
    <w:rsid w:val="000552E7"/>
    <w:rsid w:val="0005537B"/>
    <w:rsid w:val="00070776"/>
    <w:rsid w:val="00083CC5"/>
    <w:rsid w:val="000868CF"/>
    <w:rsid w:val="000A2A8A"/>
    <w:rsid w:val="000B3989"/>
    <w:rsid w:val="000C0818"/>
    <w:rsid w:val="000C3D7E"/>
    <w:rsid w:val="000C689B"/>
    <w:rsid w:val="000E499B"/>
    <w:rsid w:val="000F1E93"/>
    <w:rsid w:val="00126340"/>
    <w:rsid w:val="00137542"/>
    <w:rsid w:val="00147D9F"/>
    <w:rsid w:val="00156F21"/>
    <w:rsid w:val="00185199"/>
    <w:rsid w:val="001C2AB9"/>
    <w:rsid w:val="001D3640"/>
    <w:rsid w:val="001D6136"/>
    <w:rsid w:val="001E6E4B"/>
    <w:rsid w:val="002207B6"/>
    <w:rsid w:val="002328EF"/>
    <w:rsid w:val="00244708"/>
    <w:rsid w:val="00253EF6"/>
    <w:rsid w:val="002638E4"/>
    <w:rsid w:val="00282024"/>
    <w:rsid w:val="00287AE5"/>
    <w:rsid w:val="002943A9"/>
    <w:rsid w:val="002C1C90"/>
    <w:rsid w:val="002D7962"/>
    <w:rsid w:val="002F4767"/>
    <w:rsid w:val="00317ABB"/>
    <w:rsid w:val="00321DB2"/>
    <w:rsid w:val="003336C9"/>
    <w:rsid w:val="0035175D"/>
    <w:rsid w:val="00356D07"/>
    <w:rsid w:val="00362BFB"/>
    <w:rsid w:val="00377F6E"/>
    <w:rsid w:val="00393344"/>
    <w:rsid w:val="003A7F0E"/>
    <w:rsid w:val="003D3D8B"/>
    <w:rsid w:val="004209AD"/>
    <w:rsid w:val="0042466B"/>
    <w:rsid w:val="00433005"/>
    <w:rsid w:val="00452DCD"/>
    <w:rsid w:val="00455480"/>
    <w:rsid w:val="00460323"/>
    <w:rsid w:val="0046057D"/>
    <w:rsid w:val="0046743D"/>
    <w:rsid w:val="00495D82"/>
    <w:rsid w:val="004A5713"/>
    <w:rsid w:val="004C1359"/>
    <w:rsid w:val="004C1C42"/>
    <w:rsid w:val="004C520A"/>
    <w:rsid w:val="004E1A8E"/>
    <w:rsid w:val="004E668E"/>
    <w:rsid w:val="00507256"/>
    <w:rsid w:val="00525DC7"/>
    <w:rsid w:val="00531E9B"/>
    <w:rsid w:val="00532688"/>
    <w:rsid w:val="00532CBA"/>
    <w:rsid w:val="00540333"/>
    <w:rsid w:val="0054412B"/>
    <w:rsid w:val="00591CE4"/>
    <w:rsid w:val="005A1DD7"/>
    <w:rsid w:val="005B4475"/>
    <w:rsid w:val="005D354D"/>
    <w:rsid w:val="00600D82"/>
    <w:rsid w:val="0064087D"/>
    <w:rsid w:val="006513CD"/>
    <w:rsid w:val="00652B5D"/>
    <w:rsid w:val="00666D87"/>
    <w:rsid w:val="00670CC9"/>
    <w:rsid w:val="006723C1"/>
    <w:rsid w:val="0068675B"/>
    <w:rsid w:val="00687258"/>
    <w:rsid w:val="00693AB5"/>
    <w:rsid w:val="006A63D6"/>
    <w:rsid w:val="006B1CD1"/>
    <w:rsid w:val="006B752B"/>
    <w:rsid w:val="006C5BBC"/>
    <w:rsid w:val="006D3BE9"/>
    <w:rsid w:val="006F29B2"/>
    <w:rsid w:val="006F2A9F"/>
    <w:rsid w:val="007129B0"/>
    <w:rsid w:val="00721F6D"/>
    <w:rsid w:val="00722831"/>
    <w:rsid w:val="00727B20"/>
    <w:rsid w:val="00730272"/>
    <w:rsid w:val="007359F7"/>
    <w:rsid w:val="00740E8C"/>
    <w:rsid w:val="0077367A"/>
    <w:rsid w:val="007754F7"/>
    <w:rsid w:val="007824D0"/>
    <w:rsid w:val="00783B79"/>
    <w:rsid w:val="00793CAB"/>
    <w:rsid w:val="007A44CD"/>
    <w:rsid w:val="007E4B21"/>
    <w:rsid w:val="00800D27"/>
    <w:rsid w:val="00807C72"/>
    <w:rsid w:val="008265A7"/>
    <w:rsid w:val="008320C5"/>
    <w:rsid w:val="008378B7"/>
    <w:rsid w:val="00857B6E"/>
    <w:rsid w:val="008636E6"/>
    <w:rsid w:val="008774C2"/>
    <w:rsid w:val="00894AD0"/>
    <w:rsid w:val="008B2761"/>
    <w:rsid w:val="008E63DE"/>
    <w:rsid w:val="008F25DE"/>
    <w:rsid w:val="008F6046"/>
    <w:rsid w:val="008F626B"/>
    <w:rsid w:val="00912DD3"/>
    <w:rsid w:val="00916E56"/>
    <w:rsid w:val="0095409E"/>
    <w:rsid w:val="0098313A"/>
    <w:rsid w:val="0099366E"/>
    <w:rsid w:val="009A3329"/>
    <w:rsid w:val="009B1228"/>
    <w:rsid w:val="009C477E"/>
    <w:rsid w:val="009D4FD2"/>
    <w:rsid w:val="009D5A63"/>
    <w:rsid w:val="009E5537"/>
    <w:rsid w:val="009F20C9"/>
    <w:rsid w:val="00A01E03"/>
    <w:rsid w:val="00A01FE5"/>
    <w:rsid w:val="00A125B1"/>
    <w:rsid w:val="00A13ACF"/>
    <w:rsid w:val="00A16D84"/>
    <w:rsid w:val="00A2447E"/>
    <w:rsid w:val="00A31521"/>
    <w:rsid w:val="00A32EF5"/>
    <w:rsid w:val="00A64388"/>
    <w:rsid w:val="00AA1243"/>
    <w:rsid w:val="00AA310B"/>
    <w:rsid w:val="00AA6182"/>
    <w:rsid w:val="00AB55A9"/>
    <w:rsid w:val="00AB6671"/>
    <w:rsid w:val="00AB7C00"/>
    <w:rsid w:val="00AE7BF6"/>
    <w:rsid w:val="00B0672D"/>
    <w:rsid w:val="00B11476"/>
    <w:rsid w:val="00B12B39"/>
    <w:rsid w:val="00B215B9"/>
    <w:rsid w:val="00B310EA"/>
    <w:rsid w:val="00B37EE8"/>
    <w:rsid w:val="00B6718A"/>
    <w:rsid w:val="00B86596"/>
    <w:rsid w:val="00BB2143"/>
    <w:rsid w:val="00BB3D86"/>
    <w:rsid w:val="00BD679D"/>
    <w:rsid w:val="00C04C5C"/>
    <w:rsid w:val="00C20A73"/>
    <w:rsid w:val="00C25381"/>
    <w:rsid w:val="00C44639"/>
    <w:rsid w:val="00C51A82"/>
    <w:rsid w:val="00C641DD"/>
    <w:rsid w:val="00CB2888"/>
    <w:rsid w:val="00CB4B45"/>
    <w:rsid w:val="00CE2ADD"/>
    <w:rsid w:val="00CE4CF0"/>
    <w:rsid w:val="00CE538E"/>
    <w:rsid w:val="00CE798B"/>
    <w:rsid w:val="00D15DEA"/>
    <w:rsid w:val="00D23417"/>
    <w:rsid w:val="00D67E9F"/>
    <w:rsid w:val="00D81D35"/>
    <w:rsid w:val="00D82915"/>
    <w:rsid w:val="00D85722"/>
    <w:rsid w:val="00DA0AA1"/>
    <w:rsid w:val="00DA5331"/>
    <w:rsid w:val="00DD391F"/>
    <w:rsid w:val="00DD4D30"/>
    <w:rsid w:val="00DD77DC"/>
    <w:rsid w:val="00DE16A0"/>
    <w:rsid w:val="00E014C5"/>
    <w:rsid w:val="00E015B5"/>
    <w:rsid w:val="00E03AD8"/>
    <w:rsid w:val="00E13EB6"/>
    <w:rsid w:val="00E20724"/>
    <w:rsid w:val="00E55E50"/>
    <w:rsid w:val="00E852BB"/>
    <w:rsid w:val="00E91EC3"/>
    <w:rsid w:val="00E932F9"/>
    <w:rsid w:val="00E9334F"/>
    <w:rsid w:val="00EA74B7"/>
    <w:rsid w:val="00EC7530"/>
    <w:rsid w:val="00EE33A8"/>
    <w:rsid w:val="00EE6605"/>
    <w:rsid w:val="00EF4C32"/>
    <w:rsid w:val="00EF5306"/>
    <w:rsid w:val="00EF6B24"/>
    <w:rsid w:val="00F07345"/>
    <w:rsid w:val="00F2320E"/>
    <w:rsid w:val="00F26EB5"/>
    <w:rsid w:val="00F51385"/>
    <w:rsid w:val="00F74EE3"/>
    <w:rsid w:val="00F831FD"/>
    <w:rsid w:val="00F86F5D"/>
    <w:rsid w:val="00FA36D5"/>
    <w:rsid w:val="00FD3AAC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FDBB"/>
  <w15:chartTrackingRefBased/>
  <w15:docId w15:val="{75405FC0-1B73-4CC3-B2C0-A0E11E58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989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0B39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01E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1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E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E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33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32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A3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329"/>
  </w:style>
  <w:style w:type="character" w:styleId="PageNumber">
    <w:name w:val="page number"/>
    <w:basedOn w:val="DefaultParagraphFont"/>
    <w:uiPriority w:val="99"/>
    <w:semiHidden/>
    <w:unhideWhenUsed/>
    <w:rsid w:val="009A3329"/>
  </w:style>
  <w:style w:type="character" w:styleId="FollowedHyperlink">
    <w:name w:val="FollowedHyperlink"/>
    <w:basedOn w:val="DefaultParagraphFont"/>
    <w:uiPriority w:val="99"/>
    <w:semiHidden/>
    <w:unhideWhenUsed/>
    <w:rsid w:val="00591CE4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15DE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15DEA"/>
    <w:rPr>
      <w:color w:val="808080"/>
    </w:rPr>
  </w:style>
  <w:style w:type="table" w:styleId="TableGrid">
    <w:name w:val="Table Grid"/>
    <w:basedOn w:val="TableNormal"/>
    <w:uiPriority w:val="39"/>
    <w:rsid w:val="00D15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s.nih.gov/sso/resour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ir.nih.gov/system/files/media/file/2023-11/guidelines-conduct_research.pdf" TargetMode="External"/><Relationship Id="rId12" Type="http://schemas.openxmlformats.org/officeDocument/2006/relationships/hyperlink" Target="https://www.edi.nih.gov/consulting/reasonable-accommodation/abou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gs.nih.go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nih.gov/guidance-private-account-social-media-use-individuals-ni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hics.od.nih.gov/official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24BAA45851D54A9208521E5A24E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7B7B0-6D98-6F4B-9167-F9A624929A23}"/>
      </w:docPartPr>
      <w:docPartBody>
        <w:p w:rsidR="000D2ADE" w:rsidRDefault="00075D06" w:rsidP="00075D06">
          <w:pPr>
            <w:pStyle w:val="3B24BAA45851D54A9208521E5A24EC96"/>
          </w:pPr>
          <w:r w:rsidRPr="00870DC2">
            <w:rPr>
              <w:rStyle w:val="PlaceholderText"/>
            </w:rPr>
            <w:t>Staff Scientist Last, First Name</w:t>
          </w:r>
        </w:p>
      </w:docPartBody>
    </w:docPart>
    <w:docPart>
      <w:docPartPr>
        <w:name w:val="488395B30688D340A554C76C443AA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B5D5-5954-B34E-872A-F8DCE7333A99}"/>
      </w:docPartPr>
      <w:docPartBody>
        <w:p w:rsidR="000D2ADE" w:rsidRDefault="00075D06" w:rsidP="00075D06">
          <w:pPr>
            <w:pStyle w:val="488395B30688D340A554C76C443AAD6B"/>
          </w:pPr>
          <w:r w:rsidRPr="00870DC2">
            <w:rPr>
              <w:rStyle w:val="PlaceholderText"/>
            </w:rPr>
            <w:t>PI Last, First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D06"/>
    <w:rsid w:val="000243F6"/>
    <w:rsid w:val="00075D06"/>
    <w:rsid w:val="00093123"/>
    <w:rsid w:val="000D2ADE"/>
    <w:rsid w:val="000E491F"/>
    <w:rsid w:val="001C2AB9"/>
    <w:rsid w:val="001E51D0"/>
    <w:rsid w:val="004209AD"/>
    <w:rsid w:val="0046743D"/>
    <w:rsid w:val="004F11A5"/>
    <w:rsid w:val="005321A3"/>
    <w:rsid w:val="00544584"/>
    <w:rsid w:val="005A1DD7"/>
    <w:rsid w:val="00600D82"/>
    <w:rsid w:val="0077367A"/>
    <w:rsid w:val="00886C6D"/>
    <w:rsid w:val="00886E34"/>
    <w:rsid w:val="008B2542"/>
    <w:rsid w:val="009E440B"/>
    <w:rsid w:val="00A42B36"/>
    <w:rsid w:val="00BD679D"/>
    <w:rsid w:val="00D23417"/>
    <w:rsid w:val="00D24122"/>
    <w:rsid w:val="00D33F20"/>
    <w:rsid w:val="00EF6B24"/>
    <w:rsid w:val="00F228CB"/>
    <w:rsid w:val="00F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D06"/>
    <w:rPr>
      <w:color w:val="808080"/>
    </w:rPr>
  </w:style>
  <w:style w:type="paragraph" w:customStyle="1" w:styleId="3B24BAA45851D54A9208521E5A24EC96">
    <w:name w:val="3B24BAA45851D54A9208521E5A24EC96"/>
    <w:rsid w:val="00075D06"/>
  </w:style>
  <w:style w:type="paragraph" w:customStyle="1" w:styleId="488395B30688D340A554C76C443AAD6B">
    <w:name w:val="488395B30688D340A554C76C443AAD6B"/>
    <w:rsid w:val="0007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Lizunov, Vladimir (NIH/NHLBI) [E]</dc:creator>
  <cp:keywords/>
  <dc:description/>
  <cp:lastModifiedBy>Thornton, Angela (NIH/NIAID) [E]</cp:lastModifiedBy>
  <cp:revision>5</cp:revision>
  <dcterms:created xsi:type="dcterms:W3CDTF">2024-09-27T16:55:00Z</dcterms:created>
  <dcterms:modified xsi:type="dcterms:W3CDTF">2024-09-27T17:01:00Z</dcterms:modified>
</cp:coreProperties>
</file>